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520"/>
      </w:pPr>
      <w:r>
        <w:t xml:space="preserve"/>
      </w:r>
    </w:p>
    <w:p>
      <w:pPr>
        <w:spacing w:after="400"/>
        <w:jc w:val="center"/>
      </w:pPr>
      <w:r>
        <w:drawing>
          <wp:inline distT="0" distB="0" distL="0" distR="0">
            <wp:extent cx="2000250" cy="600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000250" cy="600075"/>
                    </a:xfrm>
                    <a:prstGeom prst="rect">
                      <a:avLst/>
                    </a:prstGeom>
                  </pic:spPr>
                </pic:pic>
              </a:graphicData>
            </a:graphic>
          </wp:inline>
        </w:drawing>
      </w:r>
    </w:p>
    <w:p>
      <w:pPr>
        <w:spacing w:after="130"/>
        <w:jc w:val="center"/>
      </w:pPr>
      <w:r>
        <w:rPr>
          <w:rFonts w:ascii="Arial" w:cs="Arial" w:eastAsia="Arial" w:hAnsi="Arial"/>
          <w:b/>
          <w:bCs/>
          <w:color w:val="1F3864"/>
          <w:spacing w:val="22"/>
          <w:sz w:val="24"/>
          <w:szCs w:val="24"/>
        </w:rPr>
        <w:t xml:space="preserve">FACTORY ACCEPTANCE TEST REPORT</w:t>
      </w:r>
    </w:p>
    <w:p>
      <w:pPr>
        <w:spacing w:after="130"/>
        <w:jc w:val="center"/>
      </w:pPr>
      <w:r>
        <w:rPr>
          <w:rFonts w:ascii="Arial" w:cs="Arial" w:eastAsia="Arial" w:hAnsi="Arial"/>
          <w:b/>
          <w:bCs/>
          <w:color w:val="1F3864"/>
          <w:sz w:val="36"/>
          <w:szCs w:val="36"/>
        </w:rPr>
        <w:t xml:space="preserve">Water for Injection Storage and Distribution System</w:t>
      </w:r>
    </w:p>
    <w:p>
      <w:pPr>
        <w:spacing w:after="260"/>
        <w:jc w:val="center"/>
      </w:pPr>
      <w:r>
        <w:rPr>
          <w:rFonts w:ascii="Consolas" w:cs="Consolas" w:eastAsia="Consolas" w:hAnsi="Consolas"/>
          <w:color w:val="7A8794"/>
          <w:spacing w:val="16"/>
          <w:sz w:val="21"/>
          <w:szCs w:val="21"/>
        </w:rPr>
        <w:t xml:space="preserve">FAT-WFI-001-R  ·  REVISION 0.1</w:t>
      </w:r>
    </w:p>
    <w:p>
      <w:pPr>
        <w:pBdr>
          <w:bottom w:val="single" w:color="1E40AF" w:sz="12"/>
        </w:pBdr>
        <w:spacing w:after="34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Project reference</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PRJ-2026-0009</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Equipment reference</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EQ-02 — WFI Storage and Distribution System</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Document status</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Draft</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Records execution of</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FAT-WFI-001 Rev 0.1</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Supplier</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[Supplier name]</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Works location</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[Works location]</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Test dates</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[DD-MMM-YYYY] to [DD-MMM-YYYY]</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Prepared by</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[Enter author]</w:t>
            </w:r>
          </w:p>
        </w:tc>
      </w:tr>
    </w:tbl>
    <w:p>
      <w:pPr>
        <w:spacing w:before="3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D3DD" w:sz="4"/>
              <w:left w:val="single" w:color="C9D3DD" w:sz="4"/>
              <w:bottom w:val="single" w:color="C9D3DD" w:sz="4"/>
              <w:right w:val="single" w:color="C9D3DD" w:sz="4"/>
            </w:tcBorders>
            <w:shd w:fill="F4F7FA" w:color="auto" w:val="clear"/>
            <w:tcMar>
              <w:top w:type="dxa" w:w="180"/>
              <w:left w:type="dxa" w:w="200"/>
              <w:bottom w:type="dxa" w:w="180"/>
              <w:right w:type="dxa" w:w="200"/>
            </w:tcMar>
          </w:tcPr>
          <w:p>
            <w:pPr>
              <w:spacing w:after="0"/>
            </w:pPr>
            <w:r>
              <w:rPr>
                <w:rFonts w:ascii="Arial" w:cs="Arial" w:eastAsia="Arial" w:hAnsi="Arial"/>
                <w:color w:val="3A4A5C"/>
                <w:sz w:val="19"/>
                <w:szCs w:val="19"/>
              </w:rPr>
              <w:t xml:space="preserve">This report records the results of the tests defined in FAT-WFI-001 as observed at the supplier works. Results were recorded by the persons named against each test and are reproduced here without alteration. This report has no validity until reviewed and approved in accordance with the site quality system. Pharma4i does not perform or record document approval.</w:t>
            </w:r>
          </w:p>
        </w:tc>
      </w:tr>
    </w:tbl>
    <w:p>
      <w:r>
        <w:br w:type="page"/>
      </w:r>
    </w:p>
    <w:p>
      <w:pPr>
        <w:pStyle w:val="Heading1"/>
        <w:spacing w:after="160" w:before="320"/>
      </w:pPr>
      <w:r>
        <w:rPr>
          <w:rFonts w:ascii="Arial" w:cs="Arial" w:eastAsia="Arial" w:hAnsi="Arial"/>
          <w:b/>
          <w:bCs/>
          <w:color w:val="1F3864"/>
          <w:sz w:val="26"/>
          <w:szCs w:val="26"/>
        </w:rPr>
        <w:t xml:space="preserve">Related Documents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2200"/>
        <w:gridCol w:w="1000"/>
        <w:gridCol w:w="1400"/>
        <w:gridCol w:w="1826"/>
      </w:tblGrid>
      <w:tr>
        <w:trPr>
          <w:tblHeader/>
        </w:trPr>
        <w:tc>
          <w:tcPr>
            <w:tcW w:type="dxa" w:w="2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Document</w:t>
            </w:r>
          </w:p>
        </w:tc>
        <w:tc>
          <w:tcPr>
            <w:tcW w:type="dxa" w:w="2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Number</w:t>
            </w:r>
          </w:p>
        </w:tc>
        <w:tc>
          <w:tcPr>
            <w:tcW w:type="dxa" w:w="1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Rev</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Status</w:t>
            </w:r>
          </w:p>
        </w:tc>
        <w:tc>
          <w:tcPr>
            <w:tcW w:type="dxa" w:w="18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Relationship</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User Requirements Specification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URS-WFI-001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Issued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Source of requirements</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Design Qualification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DQ-WFI-001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Issued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Source of observations to close</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 Protocol</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FAT-WFI-001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Draft</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This protocol</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 Report</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FAT-WFI-001-R</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Draft</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Records execution of this protocol</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Site Acceptance Test protocol</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SAT-WFI-001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Planned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Verifies requirements deferred from FAT</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Installation Qualification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IQ-WFI-001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Planned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Planned</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Operational Qualification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OQ-WFI-001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Planned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Planned</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Performance Qualification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PQ-WFI-001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Planned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Planned</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Validation Summary Report</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VSR-WFI-001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Planned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Planned</w:t>
            </w:r>
          </w:p>
        </w:tc>
      </w:tr>
    </w:tbl>
    <w:p>
      <w:r>
        <w:br w:type="page"/>
      </w:r>
    </w:p>
    <w:p>
      <w:pPr>
        <w:pStyle w:val="Heading1"/>
        <w:spacing w:after="160" w:before="320"/>
      </w:pPr>
      <w:r>
        <w:rPr>
          <w:rFonts w:ascii="Arial" w:cs="Arial" w:eastAsia="Arial" w:hAnsi="Arial"/>
          <w:b/>
          <w:bCs/>
          <w:color w:val="1F3864"/>
          <w:sz w:val="26"/>
          <w:szCs w:val="26"/>
        </w:rPr>
        <w:t xml:space="preserve">Table of Contents</w:t>
      </w:r>
    </w:p>
    <w:sdt>
      <w:sdtPr>
        <w:alias w:val="Contents"/>
      </w:sdtPr>
      <w:sdtContent>
        <w:p>
          <w:r>
            <w:fldChar w:fldCharType="begin" w:dirty="true"/>
            <w:instrText xml:space="preserve">TOC \h \o "1-2"</w:instrText>
            <w:fldChar w:fldCharType="separate"/>
          </w:r>
        </w:p>
        <w:p>
          <w:r>
            <w:fldChar w:fldCharType="end"/>
          </w:r>
        </w:p>
      </w:sdtContent>
    </w:sdt>
    <w:p>
      <w:r>
        <w:br w:type="page"/>
      </w:r>
    </w:p>
    <w:p>
      <w:pPr>
        <w:pStyle w:val="Heading1"/>
        <w:spacing w:after="160" w:before="320"/>
      </w:pPr>
      <w:r>
        <w:rPr>
          <w:rFonts w:ascii="Arial" w:cs="Arial" w:eastAsia="Arial" w:hAnsi="Arial"/>
          <w:b/>
          <w:bCs/>
          <w:color w:val="1F3864"/>
          <w:sz w:val="26"/>
          <w:szCs w:val="26"/>
        </w:rPr>
        <w:t xml:space="preserve">1. Introduction</w:t>
      </w:r>
    </w:p>
    <w:p>
      <w:pPr>
        <w:spacing w:after="120" w:before="0"/>
      </w:pPr>
      <w:r>
        <w:rPr>
          <w:rFonts w:ascii="Arial" w:cs="Arial" w:eastAsia="Arial" w:hAnsi="Arial"/>
          <w:sz w:val="22"/>
          <w:szCs w:val="22"/>
        </w:rPr>
        <w:t xml:space="preserve">This report records the execution of FAT-WFI-001 Revision 0.1 at the supplier works. It reproduces the acceptance criteria from the approved protocol without amendment, records the result observed against each, and lists every deviation raised.</w:t>
      </w:r>
    </w:p>
    <w:p>
      <w:pPr>
        <w:spacing w:after="120" w:before="0"/>
      </w:pPr>
      <w:r>
        <w:rPr>
          <w:rFonts w:ascii="Arial" w:cs="Arial" w:eastAsia="Arial" w:hAnsi="Arial"/>
          <w:sz w:val="22"/>
          <w:szCs w:val="22"/>
        </w:rPr>
        <w:t xml:space="preserve">No acceptance criterion was amended during execution. Where a criterion could not be applied because the specification does not fix a value, the test is recorded as not executed and the finding is against the specification.</w:t>
      </w:r>
    </w:p>
    <w:p>
      <w:pPr>
        <w:pStyle w:val="Heading1"/>
        <w:spacing w:after="160" w:before="320"/>
      </w:pPr>
      <w:r>
        <w:rPr>
          <w:rFonts w:ascii="Arial" w:cs="Arial" w:eastAsia="Arial" w:hAnsi="Arial"/>
          <w:b/>
          <w:bCs/>
          <w:color w:val="1F3864"/>
          <w:sz w:val="26"/>
          <w:szCs w:val="26"/>
        </w:rPr>
        <w:t xml:space="preserve">2. Summary of Results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1500"/>
        <w:gridCol w:w="4526"/>
      </w:tblGrid>
      <w:tr>
        <w:trPr>
          <w:tblHeader/>
        </w:trPr>
        <w:tc>
          <w:tcPr>
            <w:tcW w:type="dxa" w:w="3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Outcome</w:t>
            </w:r>
          </w:p>
        </w:tc>
        <w:tc>
          <w:tcPr>
            <w:tcW w:type="dxa" w:w="15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Count</w:t>
            </w:r>
          </w:p>
        </w:tc>
        <w:tc>
          <w:tcPr>
            <w:tcW w:type="dxa" w:w="45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Note</w:t>
            </w:r>
          </w:p>
        </w:tc>
      </w:tr>
      <w:tr>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9"/>
                <w:szCs w:val="19"/>
              </w:rPr>
              <w:t xml:space="preserve">Pass</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9"/>
                <w:szCs w:val="19"/>
              </w:rPr>
              <w:t xml:space="preserve">21</w:t>
            </w:r>
          </w:p>
        </w:tc>
        <w:tc>
          <w:tcPr>
            <w:tcW w:type="dxa" w:w="45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B91C1C"/>
                <w:sz w:val="19"/>
                <w:szCs w:val="19"/>
              </w:rPr>
              <w:t xml:space="preserve">Fail</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9"/>
                <w:szCs w:val="19"/>
              </w:rPr>
              <w:t xml:space="preserve">17</w:t>
            </w:r>
          </w:p>
        </w:tc>
        <w:tc>
          <w:tcPr>
            <w:tcW w:type="dxa" w:w="45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Each raised as a deviation; see Section 4.</w:t>
            </w:r>
          </w:p>
        </w:tc>
      </w:tr>
      <w:tr>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B45309"/>
                <w:sz w:val="19"/>
                <w:szCs w:val="19"/>
              </w:rPr>
              <w:t xml:space="preserve">Partial</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9"/>
                <w:szCs w:val="19"/>
              </w:rPr>
              <w:t xml:space="preserve">1</w:t>
            </w:r>
          </w:p>
        </w:tc>
        <w:tc>
          <w:tcPr>
            <w:tcW w:type="dxa" w:w="45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Element verified at works; remainder deferred.</w:t>
            </w:r>
          </w:p>
        </w:tc>
      </w:tr>
      <w:tr>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7C3AED"/>
                <w:sz w:val="19"/>
                <w:szCs w:val="19"/>
              </w:rPr>
              <w:t xml:space="preserve">Not executed</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9"/>
                <w:szCs w:val="19"/>
              </w:rPr>
              <w:t xml:space="preserve">1</w:t>
            </w:r>
          </w:p>
        </w:tc>
        <w:tc>
          <w:tcPr>
            <w:tcW w:type="dxa" w:w="45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Acceptance criterion not defined in the specification.</w:t>
            </w:r>
          </w:p>
        </w:tc>
      </w:tr>
    </w:tbl>
    <w:p>
      <w:pPr>
        <w:spacing w:after="120" w:before="140"/>
      </w:pPr>
      <w:r>
        <w:rPr>
          <w:rFonts w:ascii="Arial" w:cs="Arial" w:eastAsia="Arial" w:hAnsi="Arial"/>
          <w:b/>
          <w:bCs/>
          <w:sz w:val="22"/>
          <w:szCs w:val="22"/>
        </w:rPr>
        <w:t xml:space="preserve">Tests defined in the protocol: 40. Requirements deferred to later stages: 36.</w:t>
      </w:r>
    </w:p>
    <w:p>
      <w:pPr>
        <w:pStyle w:val="Heading2"/>
        <w:spacing w:after="100" w:before="220"/>
      </w:pPr>
      <w:r>
        <w:rPr>
          <w:rFonts w:ascii="Arial" w:cs="Arial" w:eastAsia="Arial" w:hAnsi="Arial"/>
          <w:b/>
          <w:bCs/>
          <w:color w:val="1F3864"/>
          <w:sz w:val="23"/>
          <w:szCs w:val="23"/>
        </w:rPr>
        <w:t xml:space="preserve">2.1 Deviations by classification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1500"/>
        <w:gridCol w:w="4526"/>
      </w:tblGrid>
      <w:tr>
        <w:trPr>
          <w:tblHeader/>
        </w:trPr>
        <w:tc>
          <w:tcPr>
            <w:tcW w:type="dxa" w:w="3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Classification</w:t>
            </w:r>
          </w:p>
        </w:tc>
        <w:tc>
          <w:tcPr>
            <w:tcW w:type="dxa" w:w="15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Count</w:t>
            </w:r>
          </w:p>
        </w:tc>
        <w:tc>
          <w:tcPr>
            <w:tcW w:type="dxa" w:w="45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Effect on shipment</w:t>
            </w:r>
          </w:p>
        </w:tc>
      </w:tr>
      <w:tr>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B91C1C"/>
                <w:sz w:val="19"/>
                <w:szCs w:val="19"/>
              </w:rPr>
              <w:t xml:space="preserve">Critical</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9"/>
                <w:szCs w:val="19"/>
              </w:rPr>
              <w:t xml:space="preserve">4</w:t>
            </w:r>
          </w:p>
        </w:tc>
        <w:tc>
          <w:tcPr>
            <w:tcW w:type="dxa" w:w="45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Prevents shipment until closed and retested.</w:t>
            </w:r>
          </w:p>
        </w:tc>
      </w:tr>
      <w:tr>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B45309"/>
                <w:sz w:val="19"/>
                <w:szCs w:val="19"/>
              </w:rPr>
              <w:t xml:space="preserve">Major</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9"/>
                <w:szCs w:val="19"/>
              </w:rPr>
              <w:t xml:space="preserve">7</w:t>
            </w:r>
          </w:p>
        </w:tc>
        <w:tc>
          <w:tcPr>
            <w:tcW w:type="dxa" w:w="45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Prevents shipment unless a concession is approved by Quality Assurance.</w:t>
            </w:r>
          </w:p>
        </w:tc>
      </w:tr>
      <w:tr>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9"/>
                <w:szCs w:val="19"/>
              </w:rPr>
              <w:t xml:space="preserve">Minor</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9"/>
                <w:szCs w:val="19"/>
              </w:rPr>
              <w:t xml:space="preserve">3</w:t>
            </w:r>
          </w:p>
        </w:tc>
        <w:tc>
          <w:tcPr>
            <w:tcW w:type="dxa" w:w="45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May be carried to site with an agreed closure date.</w:t>
            </w:r>
          </w:p>
        </w:tc>
      </w:tr>
    </w:tbl>
    <w:p>
      <w:pPr>
        <w:pStyle w:val="Heading2"/>
        <w:spacing w:after="100" w:before="220"/>
      </w:pPr>
      <w:r>
        <w:rPr>
          <w:rFonts w:ascii="Arial" w:cs="Arial" w:eastAsia="Arial" w:hAnsi="Arial"/>
          <w:b/>
          <w:bCs/>
          <w:color w:val="1F3864"/>
          <w:sz w:val="23"/>
          <w:szCs w:val="23"/>
        </w:rPr>
        <w:t xml:space="preserve">2.2 Critical deviations</w:t>
      </w:r>
    </w:p>
    <w:p>
      <w:pPr>
        <w:spacing w:after="120" w:before="0"/>
      </w:pPr>
      <w:r>
        <w:rPr>
          <w:rFonts w:ascii="Arial" w:cs="Arial" w:eastAsia="Arial" w:hAnsi="Arial"/>
          <w:b/>
          <w:bCs/>
          <w:sz w:val="22"/>
          <w:szCs w:val="22"/>
        </w:rPr>
        <w:t xml:space="preserve">The following prevent shipment until closed and retested.</w:t>
      </w:r>
    </w:p>
    <w:p>
      <w:pPr>
        <w:pStyle w:val="ListParagraph"/>
        <w:numPr>
          <w:ilvl w:val="0"/>
          <w:numId w:val="1"/>
        </w:numPr>
        <w:spacing w:after="70"/>
      </w:pPr>
      <w:r>
        <w:rPr>
          <w:rFonts w:ascii="Arial" w:cs="Arial" w:eastAsia="Arial" w:hAnsi="Arial"/>
          <w:sz w:val="22"/>
          <w:szCs w:val="22"/>
        </w:rPr>
        <w:t xml:space="preserve">DEV-001 (FAT-006) — Nine of fourteen branches exceed the 3D dead leg limit required by URS-047, measured up to 5.8D. The skid was built to the 6D stated in DS-003.</w:t>
      </w:r>
    </w:p>
    <w:p>
      <w:pPr>
        <w:pStyle w:val="ListParagraph"/>
        <w:numPr>
          <w:ilvl w:val="0"/>
          <w:numId w:val="1"/>
        </w:numPr>
        <w:spacing w:after="70"/>
      </w:pPr>
      <w:r>
        <w:rPr>
          <w:rFonts w:ascii="Arial" w:cs="Arial" w:eastAsia="Arial" w:hAnsi="Arial"/>
          <w:sz w:val="22"/>
          <w:szCs w:val="22"/>
        </w:rPr>
        <w:t xml:space="preserve">DEV-007 (FAT-020) — Sanitisation can be initiated with a point of use open to an operator-accessible outlet. Scald hazard.</w:t>
      </w:r>
    </w:p>
    <w:p>
      <w:pPr>
        <w:pStyle w:val="ListParagraph"/>
        <w:numPr>
          <w:ilvl w:val="0"/>
          <w:numId w:val="1"/>
        </w:numPr>
        <w:spacing w:after="70"/>
      </w:pPr>
      <w:r>
        <w:rPr>
          <w:rFonts w:ascii="Arial" w:cs="Arial" w:eastAsia="Arial" w:hAnsi="Arial"/>
          <w:sz w:val="22"/>
          <w:szCs w:val="22"/>
        </w:rPr>
        <w:t xml:space="preserve">DEV-009 (FAT-026) — The Administrator account can disable audit trail recording from the maintenance menu, contrary to URS-030 and to records controls.</w:t>
      </w:r>
    </w:p>
    <w:p>
      <w:pPr>
        <w:pStyle w:val="ListParagraph"/>
        <w:numPr>
          <w:ilvl w:val="0"/>
          <w:numId w:val="1"/>
        </w:numPr>
        <w:spacing w:after="70"/>
      </w:pPr>
      <w:r>
        <w:rPr>
          <w:rFonts w:ascii="Arial" w:cs="Arial" w:eastAsia="Arial" w:hAnsi="Arial"/>
          <w:sz w:val="22"/>
          <w:szCs w:val="22"/>
        </w:rPr>
        <w:t xml:space="preserve">DEV-011 (FAT-030) — The sanitisation cycle reports Complete on elapsed time even where a monitored location failed to achieve temperature.</w:t>
      </w:r>
    </w:p>
    <w:p>
      <w:pPr>
        <w:pStyle w:val="Heading1"/>
        <w:spacing w:after="160" w:before="320"/>
      </w:pPr>
      <w:r>
        <w:rPr>
          <w:rFonts w:ascii="Arial" w:cs="Arial" w:eastAsia="Arial" w:hAnsi="Arial"/>
          <w:b/>
          <w:bCs/>
          <w:color w:val="1F3864"/>
          <w:sz w:val="26"/>
          <w:szCs w:val="26"/>
        </w:rPr>
        <w:t xml:space="preserve">3. Test Results</w:t>
      </w:r>
    </w:p>
    <w:p>
      <w:pPr>
        <w:spacing w:after="120" w:before="0"/>
      </w:pPr>
      <w:r>
        <w:rPr>
          <w:rFonts w:ascii="Arial" w:cs="Arial" w:eastAsia="Arial" w:hAnsi="Arial"/>
          <w:sz w:val="22"/>
          <w:szCs w:val="22"/>
        </w:rPr>
        <w:t xml:space="preserve">Results as recorded at the works, against the acceptance criteria of the approved protocol.</w:t>
      </w:r>
    </w:p>
    <w:p>
      <w:pPr>
        <w:spacing w:after="100" w:before="240"/>
      </w:pPr>
      <w:r>
        <w:rPr>
          <w:rFonts w:ascii="Arial" w:cs="Arial" w:eastAsia="Arial" w:hAnsi="Arial"/>
          <w:b/>
          <w:bCs/>
          <w:color w:val="1F3864"/>
          <w:sz w:val="22"/>
          <w:szCs w:val="22"/>
        </w:rPr>
        <w:t xml:space="preserve">FAT-001 — Verify the supplier documentation pack is complete and current before testing begins.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FAT-001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URS-058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the supplier documentation pack is complete and current before testing begins.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Request the document register.</w:t>
      </w:r>
    </w:p>
    <w:p>
      <w:pPr>
        <w:spacing w:after="40"/>
        <w:ind w:left="280"/>
      </w:pPr>
      <w:r>
        <w:rPr>
          <w:rFonts w:ascii="Arial" w:cs="Arial" w:eastAsia="Arial" w:hAnsi="Arial"/>
          <w:sz w:val="18"/>
          <w:szCs w:val="18"/>
        </w:rPr>
        <w:t xml:space="preserve">2. Confirm each document listed in the URS documentation requirement is present.</w:t>
      </w:r>
    </w:p>
    <w:p>
      <w:pPr>
        <w:spacing w:after="40"/>
        <w:ind w:left="280"/>
      </w:pPr>
      <w:r>
        <w:rPr>
          <w:rFonts w:ascii="Arial" w:cs="Arial" w:eastAsia="Arial" w:hAnsi="Arial"/>
          <w:sz w:val="18"/>
          <w:szCs w:val="18"/>
        </w:rPr>
        <w:t xml:space="preserve">3. Record document number and revision for each.</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All documents required by URS-058 are present, at a stated revision, and match the document register.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All 11 documents present at stated revisions. Register rev 3.</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FAT-002 — Verify material certificates for all product contact materials.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FAT-002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material certificates for all product contact materials.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Obtain the material certificate pack.</w:t>
      </w:r>
    </w:p>
    <w:p>
      <w:pPr>
        <w:spacing w:after="40"/>
        <w:ind w:left="280"/>
      </w:pPr>
      <w:r>
        <w:rPr>
          <w:rFonts w:ascii="Arial" w:cs="Arial" w:eastAsia="Arial" w:hAnsi="Arial"/>
          <w:sz w:val="18"/>
          <w:szCs w:val="18"/>
        </w:rPr>
        <w:t xml:space="preserve">2. For each product contact item, trace the certificate to the installed component tag.</w:t>
      </w:r>
    </w:p>
    <w:p>
      <w:pPr>
        <w:spacing w:after="40"/>
        <w:ind w:left="280"/>
      </w:pPr>
      <w:r>
        <w:rPr>
          <w:rFonts w:ascii="Arial" w:cs="Arial" w:eastAsia="Arial" w:hAnsi="Arial"/>
          <w:sz w:val="18"/>
          <w:szCs w:val="18"/>
        </w:rPr>
        <w:t xml:space="preserve">3. Confirm certificate type.</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EN 10204 Type 3.1 certificates present for every product contact item, traceable to component tags.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All 3.1 certificates present and traceable. 34 items checked.</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FAT-003 — Verify product contact material and surface finish.</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FAT-003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product contact material and surface finish.</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Confirm material grade from certificates and component markings.</w:t>
      </w:r>
    </w:p>
    <w:p>
      <w:pPr>
        <w:spacing w:after="40"/>
        <w:ind w:left="280"/>
      </w:pPr>
      <w:r>
        <w:rPr>
          <w:rFonts w:ascii="Arial" w:cs="Arial" w:eastAsia="Arial" w:hAnsi="Arial"/>
          <w:sz w:val="18"/>
          <w:szCs w:val="18"/>
        </w:rPr>
        <w:t xml:space="preserve">2. Measure internal surface finish at five accessible locations using a calibrated profilometer.</w:t>
      </w:r>
    </w:p>
    <w:p>
      <w:pPr>
        <w:spacing w:after="40"/>
        <w:ind w:left="280"/>
      </w:pPr>
      <w:r>
        <w:rPr>
          <w:rFonts w:ascii="Arial" w:cs="Arial" w:eastAsia="Arial" w:hAnsi="Arial"/>
          <w:sz w:val="18"/>
          <w:szCs w:val="18"/>
        </w:rPr>
        <w:t xml:space="preserve">3. Record each reading.</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Material is 316L. Ra not greater than 0.4 micrometres at every measured location.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Surface roughness tester, resolution 0.01 micrometres or better</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316L confirmed. Ra readings 0.31, 0.34, 0.29, 0.36, 0.33 micrometres.</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FAT-004 — Verify orbital weld records and boroscopic inspection.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FAT-004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orbital weld records and boroscopic inspection.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Review the weld log against the isometric drawings.</w:t>
      </w:r>
    </w:p>
    <w:p>
      <w:pPr>
        <w:spacing w:after="40"/>
        <w:ind w:left="280"/>
      </w:pPr>
      <w:r>
        <w:rPr>
          <w:rFonts w:ascii="Arial" w:cs="Arial" w:eastAsia="Arial" w:hAnsi="Arial"/>
          <w:sz w:val="18"/>
          <w:szCs w:val="18"/>
        </w:rPr>
        <w:t xml:space="preserve">2. Confirm each product contact weld is recorded.</w:t>
      </w:r>
    </w:p>
    <w:p>
      <w:pPr>
        <w:spacing w:after="40"/>
        <w:ind w:left="280"/>
      </w:pPr>
      <w:r>
        <w:rPr>
          <w:rFonts w:ascii="Arial" w:cs="Arial" w:eastAsia="Arial" w:hAnsi="Arial"/>
          <w:sz w:val="18"/>
          <w:szCs w:val="18"/>
        </w:rPr>
        <w:t xml:space="preserve">3. Review boroscopy records against the required percentage.</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bCs/>
          <w:color w:val="7C3AED"/>
          <w:sz w:val="18"/>
          <w:szCs w:val="18"/>
        </w:rPr>
        <w:t xml:space="preserve">ACCEPTANCE CRITERION NOT DEFINED IN THE URS. The required boroscopy percentage is [TO BE CONFIRMED] in URS-042.</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Boroscope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Weld log complete, 214 welds. Boroscopy performed on 10% (22 welds), all acceptable.</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7C3AED"/>
                <w:sz w:val="18"/>
                <w:szCs w:val="18"/>
              </w:rPr>
              <w:t xml:space="preserve">Not executed</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The URS does not fix the required percentage, so no pass or fail is possible. Recorded as an observation against the specification.</w:t>
      </w:r>
    </w:p>
    <w:p>
      <w:pPr>
        <w:spacing w:after="100" w:before="240"/>
      </w:pPr>
      <w:r>
        <w:rPr>
          <w:rFonts w:ascii="Arial" w:cs="Arial" w:eastAsia="Arial" w:hAnsi="Arial"/>
          <w:b/>
          <w:bCs/>
          <w:color w:val="1F3864"/>
          <w:sz w:val="22"/>
          <w:szCs w:val="22"/>
        </w:rPr>
        <w:t xml:space="preserve">FAT-005 — Verify valve type and installation.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FAT-005</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valve type and installation.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Identify every product contact valve against the P&amp;ID.</w:t>
      </w:r>
    </w:p>
    <w:p>
      <w:pPr>
        <w:spacing w:after="40"/>
        <w:ind w:left="280"/>
      </w:pPr>
      <w:r>
        <w:rPr>
          <w:rFonts w:ascii="Arial" w:cs="Arial" w:eastAsia="Arial" w:hAnsi="Arial"/>
          <w:sz w:val="18"/>
          <w:szCs w:val="18"/>
        </w:rPr>
        <w:t xml:space="preserve">2. Confirm sanitary diaphragm type and zero static design.</w:t>
      </w:r>
    </w:p>
    <w:p>
      <w:pPr>
        <w:spacing w:after="40"/>
        <w:ind w:left="280"/>
      </w:pPr>
      <w:r>
        <w:rPr>
          <w:rFonts w:ascii="Arial" w:cs="Arial" w:eastAsia="Arial" w:hAnsi="Arial"/>
          <w:sz w:val="18"/>
          <w:szCs w:val="18"/>
        </w:rPr>
        <w:t xml:space="preserve">3. Confirm each branch is self-draining by visual inspection with the skid level.</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All product contact valves are sanitary diaphragm, zero static design, installed self-draining.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Spirit level</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All 18 valves correct type. Two branches on the north face do not fall to drain.</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Two point-of-use branches do not self-drain. Raised as deviation DEV-002 and punch list item PL-003.</w:t>
      </w:r>
    </w:p>
    <w:p>
      <w:pPr>
        <w:spacing w:after="100" w:before="240"/>
      </w:pPr>
      <w:r>
        <w:rPr>
          <w:rFonts w:ascii="Arial" w:cs="Arial" w:eastAsia="Arial" w:hAnsi="Arial"/>
          <w:b/>
          <w:bCs/>
          <w:color w:val="1F3864"/>
          <w:sz w:val="22"/>
          <w:szCs w:val="22"/>
        </w:rPr>
        <w:t xml:space="preserve">FAT-006 — Verify dead leg dimensions against the specification.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FAT-006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URS-047   |   Closes DQ-OBS-032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dead leg dimensions against the specification.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Measure each branch from the internal wall of the main loop to the point of closure.</w:t>
      </w:r>
    </w:p>
    <w:p>
      <w:pPr>
        <w:spacing w:after="40"/>
        <w:ind w:left="280"/>
      </w:pPr>
      <w:r>
        <w:rPr>
          <w:rFonts w:ascii="Arial" w:cs="Arial" w:eastAsia="Arial" w:hAnsi="Arial"/>
          <w:sz w:val="18"/>
          <w:szCs w:val="18"/>
        </w:rPr>
        <w:t xml:space="preserve">2. Express as a multiple of internal pipe diameter.</w:t>
      </w:r>
    </w:p>
    <w:p>
      <w:pPr>
        <w:spacing w:after="40"/>
        <w:ind w:left="280"/>
      </w:pPr>
      <w:r>
        <w:rPr>
          <w:rFonts w:ascii="Arial" w:cs="Arial" w:eastAsia="Arial" w:hAnsi="Arial"/>
          <w:sz w:val="18"/>
          <w:szCs w:val="18"/>
        </w:rPr>
        <w:t xml:space="preserve">3. Record every branch.</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No dead leg exceeds three internal pipe diameters (3D) as required by URS-047.</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Calibrated rule / calipers</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Measured 14 branches. Range 2.1D to 5.8D. Nine branches exceed 3D.</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Design was built to the 6D stated in DS-003, which conflicts with URS-047. This confirms DQ-OBS-032 at the works. Deviation DEV-001, critical.</w:t>
      </w:r>
    </w:p>
    <w:p>
      <w:pPr>
        <w:spacing w:after="100" w:before="240"/>
      </w:pPr>
      <w:r>
        <w:rPr>
          <w:rFonts w:ascii="Arial" w:cs="Arial" w:eastAsia="Arial" w:hAnsi="Arial"/>
          <w:b/>
          <w:bCs/>
          <w:color w:val="1F3864"/>
          <w:sz w:val="22"/>
          <w:szCs w:val="22"/>
        </w:rPr>
        <w:t xml:space="preserve">FAT-007 — Verify slope of skid-mounted pipework.</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FAT-007</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URS-039</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slope of skid-mounted pipework.</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Level the skid to its installed datum.</w:t>
      </w:r>
    </w:p>
    <w:p>
      <w:pPr>
        <w:spacing w:after="40"/>
        <w:ind w:left="280"/>
      </w:pPr>
      <w:r>
        <w:rPr>
          <w:rFonts w:ascii="Arial" w:cs="Arial" w:eastAsia="Arial" w:hAnsi="Arial"/>
          <w:sz w:val="18"/>
          <w:szCs w:val="18"/>
        </w:rPr>
        <w:t xml:space="preserve">2. Measure fall on each horizontal run using a calibrated level.</w:t>
      </w:r>
    </w:p>
    <w:p>
      <w:pPr>
        <w:spacing w:after="40"/>
        <w:ind w:left="280"/>
      </w:pPr>
      <w:r>
        <w:rPr>
          <w:rFonts w:ascii="Arial" w:cs="Arial" w:eastAsia="Arial" w:hAnsi="Arial"/>
          <w:sz w:val="18"/>
          <w:szCs w:val="18"/>
        </w:rPr>
        <w:t xml:space="preserve">3. Record fall as a ratio.</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Continuous fall of not less than 1 in 100 towards designated drain points, on all skid pipework.</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Digital level, accuracy 0.1 degrees or better</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Seven runs measured. Five at 1:90 or better. Two at 1:150.</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Confirms DQ finding on ISO-011. Site pipework slope is verified at IQ. Deviation DEV-003.</w:t>
      </w:r>
    </w:p>
    <w:p>
      <w:pPr>
        <w:spacing w:after="100" w:before="240"/>
      </w:pPr>
      <w:r>
        <w:rPr>
          <w:rFonts w:ascii="Arial" w:cs="Arial" w:eastAsia="Arial" w:hAnsi="Arial"/>
          <w:b/>
          <w:bCs/>
          <w:color w:val="1F3864"/>
          <w:sz w:val="22"/>
          <w:szCs w:val="22"/>
        </w:rPr>
        <w:t xml:space="preserve">FAT-008 — Verify drainability of the skid.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FAT-008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drainability of the skid.</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Fill the skid pipework with water.</w:t>
      </w:r>
    </w:p>
    <w:p>
      <w:pPr>
        <w:spacing w:after="40"/>
        <w:ind w:left="280"/>
      </w:pPr>
      <w:r>
        <w:rPr>
          <w:rFonts w:ascii="Arial" w:cs="Arial" w:eastAsia="Arial" w:hAnsi="Arial"/>
          <w:sz w:val="18"/>
          <w:szCs w:val="18"/>
        </w:rPr>
        <w:t xml:space="preserve">2. Open all drain points.</w:t>
      </w:r>
    </w:p>
    <w:p>
      <w:pPr>
        <w:spacing w:after="40"/>
        <w:ind w:left="280"/>
      </w:pPr>
      <w:r>
        <w:rPr>
          <w:rFonts w:ascii="Arial" w:cs="Arial" w:eastAsia="Arial" w:hAnsi="Arial"/>
          <w:sz w:val="18"/>
          <w:szCs w:val="18"/>
        </w:rPr>
        <w:t xml:space="preserve">3. After 15 minutes inspect all low points and branches for retained water.</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No retained water in any accessible section of skid pipework after draining.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Retained water found in the two branches identified at FAT-005.</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Same root cause as FAT-005. Covered by DEV-002.</w:t>
      </w:r>
    </w:p>
    <w:p>
      <w:pPr>
        <w:spacing w:after="100" w:before="240"/>
      </w:pPr>
      <w:r>
        <w:rPr>
          <w:rFonts w:ascii="Arial" w:cs="Arial" w:eastAsia="Arial" w:hAnsi="Arial"/>
          <w:b/>
          <w:bCs/>
          <w:color w:val="1F3864"/>
          <w:sz w:val="22"/>
          <w:szCs w:val="22"/>
        </w:rPr>
        <w:t xml:space="preserve">FAT-009 — Hydrostatic pressure test of the assembled skid.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FAT-009</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General construction and safety verification</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Hydrostatic pressure test of the assembled skid.</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Blank off the skid at its battery limits.</w:t>
      </w:r>
    </w:p>
    <w:p>
      <w:pPr>
        <w:spacing w:after="40"/>
        <w:ind w:left="280"/>
      </w:pPr>
      <w:r>
        <w:rPr>
          <w:rFonts w:ascii="Arial" w:cs="Arial" w:eastAsia="Arial" w:hAnsi="Arial"/>
          <w:sz w:val="18"/>
          <w:szCs w:val="18"/>
        </w:rPr>
        <w:t xml:space="preserve">2. Fill with potable water and pressurise to 1.5 times design pressure.</w:t>
      </w:r>
    </w:p>
    <w:p>
      <w:pPr>
        <w:spacing w:after="40"/>
        <w:ind w:left="280"/>
      </w:pPr>
      <w:r>
        <w:rPr>
          <w:rFonts w:ascii="Arial" w:cs="Arial" w:eastAsia="Arial" w:hAnsi="Arial"/>
          <w:sz w:val="18"/>
          <w:szCs w:val="18"/>
        </w:rPr>
        <w:t xml:space="preserve">3. Hold for 30 minutes and inspect all joints.</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No pressure drop and no visible leakage over the hold period.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Calibrated pressure gauge, accuracy 1% of span or better</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Held 9.0 barg for 30 minutes. No drop, no leakage.</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FAT-010 — Verify spray ball coverage of the storage vessel.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FAT-010</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URS-011   |   Closes DQ-OBS-006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spray ball coverage of the storage vessel.</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Coat the internal surface of the vessel, including the headspace, with riboflavin solution.</w:t>
      </w:r>
    </w:p>
    <w:p>
      <w:pPr>
        <w:spacing w:after="40"/>
        <w:ind w:left="280"/>
      </w:pPr>
      <w:r>
        <w:rPr>
          <w:rFonts w:ascii="Arial" w:cs="Arial" w:eastAsia="Arial" w:hAnsi="Arial"/>
          <w:sz w:val="18"/>
          <w:szCs w:val="18"/>
        </w:rPr>
        <w:t xml:space="preserve">2. Operate the spray ball at design flow and pressure for the design duration.</w:t>
      </w:r>
    </w:p>
    <w:p>
      <w:pPr>
        <w:spacing w:after="40"/>
        <w:ind w:left="280"/>
      </w:pPr>
      <w:r>
        <w:rPr>
          <w:rFonts w:ascii="Arial" w:cs="Arial" w:eastAsia="Arial" w:hAnsi="Arial"/>
          <w:sz w:val="18"/>
          <w:szCs w:val="18"/>
        </w:rPr>
        <w:t xml:space="preserve">3. Inspect all internal surfaces under ultraviolet light.</w:t>
      </w:r>
    </w:p>
    <w:p>
      <w:pPr>
        <w:spacing w:after="40"/>
        <w:ind w:left="280"/>
      </w:pPr>
      <w:r>
        <w:rPr>
          <w:rFonts w:ascii="Arial" w:cs="Arial" w:eastAsia="Arial" w:hAnsi="Arial"/>
          <w:sz w:val="18"/>
          <w:szCs w:val="18"/>
        </w:rPr>
        <w:t xml:space="preserve">4. Photograph any area showing residual fluorescence.</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No residual fluorescence on any internal surface, including the headspace and all internal fittings.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UV inspection lamp, riboflavin solution</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Coverage complete on shell and dish ends. Residual fluorescence around the level probe boss and the vent nozzle.</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Confirms DQ-OBS-006. Two shadowed areas in the headspace. Deviation DEV-004.</w:t>
      </w:r>
    </w:p>
    <w:p>
      <w:pPr>
        <w:spacing w:after="100" w:before="240"/>
      </w:pPr>
      <w:r>
        <w:rPr>
          <w:rFonts w:ascii="Arial" w:cs="Arial" w:eastAsia="Arial" w:hAnsi="Arial"/>
          <w:b/>
          <w:bCs/>
          <w:color w:val="1F3864"/>
          <w:sz w:val="22"/>
          <w:szCs w:val="22"/>
        </w:rPr>
        <w:t xml:space="preserve">FAT-011 — Verify vent filter installation and heater function.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FAT-011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URS-012   |   Closes DQ-OBS-007</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vent filter installation and heater function.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Confirm filter rating and hydrophobic construction from the certificate.</w:t>
      </w:r>
    </w:p>
    <w:p>
      <w:pPr>
        <w:spacing w:after="40"/>
        <w:ind w:left="280"/>
      </w:pPr>
      <w:r>
        <w:rPr>
          <w:rFonts w:ascii="Arial" w:cs="Arial" w:eastAsia="Arial" w:hAnsi="Arial"/>
          <w:sz w:val="18"/>
          <w:szCs w:val="18"/>
        </w:rPr>
        <w:t xml:space="preserve">2. Energise the heater and record surface temperature after 30 minutes.</w:t>
      </w:r>
    </w:p>
    <w:p>
      <w:pPr>
        <w:spacing w:after="40"/>
        <w:ind w:left="280"/>
      </w:pPr>
      <w:r>
        <w:rPr>
          <w:rFonts w:ascii="Arial" w:cs="Arial" w:eastAsia="Arial" w:hAnsi="Arial"/>
          <w:sz w:val="18"/>
          <w:szCs w:val="18"/>
        </w:rPr>
        <w:t xml:space="preserve">3. Confirm the integrity test connection is present and accessible.</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Filter is 0.22 micrometre hydrophobic. Heater raises housing above dew point. Integrity test connection permits testing without breaking the sterile boundary.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Surface temperature probe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Filter correct. Heater reached 62 degrees C. Integrity test connection present but requires removal of the housing clamp.</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In-place integrity testing is not possible without breaking the sterile boundary, as identified in DQ-OBS-007. Deviation DEV-005.</w:t>
      </w:r>
    </w:p>
    <w:p>
      <w:pPr>
        <w:spacing w:after="100" w:before="240"/>
      </w:pPr>
      <w:r>
        <w:rPr>
          <w:rFonts w:ascii="Arial" w:cs="Arial" w:eastAsia="Arial" w:hAnsi="Arial"/>
          <w:b/>
          <w:bCs/>
          <w:color w:val="1F3864"/>
          <w:sz w:val="22"/>
          <w:szCs w:val="22"/>
        </w:rPr>
        <w:t xml:space="preserve">FAT-012 — Verify overpressure and vacuum protection.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FAT-012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URS-053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overpressure and vacuum protection.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Confirm rupture disc rating and burst detection installation.</w:t>
      </w:r>
    </w:p>
    <w:p>
      <w:pPr>
        <w:spacing w:after="40"/>
        <w:ind w:left="280"/>
      </w:pPr>
      <w:r>
        <w:rPr>
          <w:rFonts w:ascii="Arial" w:cs="Arial" w:eastAsia="Arial" w:hAnsi="Arial"/>
          <w:sz w:val="18"/>
          <w:szCs w:val="18"/>
        </w:rPr>
        <w:t xml:space="preserve">2. Verify the pressure and vacuum relief device rating against the design.</w:t>
      </w:r>
    </w:p>
    <w:p>
      <w:pPr>
        <w:spacing w:after="40"/>
        <w:ind w:left="280"/>
      </w:pPr>
      <w:r>
        <w:rPr>
          <w:rFonts w:ascii="Arial" w:cs="Arial" w:eastAsia="Arial" w:hAnsi="Arial"/>
          <w:sz w:val="18"/>
          <w:szCs w:val="18"/>
        </w:rPr>
        <w:t xml:space="preserve">3. Function test the rupture disc burst detection signal.</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Rupture disc rated to design, burst detection signal reaches the control system and raises an alarm.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Disc rated 3.5 barg. Burst detection signal verified, alarm raised at the HMI.</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FAT-013 — Verify the heat exchanger construction and interspace leak detection.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FAT-013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URS-010</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the heat exchanger construction and interspace leak detection.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Confirm double tube sheet construction from the certificate and by visual inspection.</w:t>
      </w:r>
    </w:p>
    <w:p>
      <w:pPr>
        <w:spacing w:after="40"/>
        <w:ind w:left="280"/>
      </w:pPr>
      <w:r>
        <w:rPr>
          <w:rFonts w:ascii="Arial" w:cs="Arial" w:eastAsia="Arial" w:hAnsi="Arial"/>
          <w:sz w:val="18"/>
          <w:szCs w:val="18"/>
        </w:rPr>
        <w:t xml:space="preserve">2. Confirm the interspace is drainable.</w:t>
      </w:r>
    </w:p>
    <w:p>
      <w:pPr>
        <w:spacing w:after="40"/>
        <w:ind w:left="280"/>
      </w:pPr>
      <w:r>
        <w:rPr>
          <w:rFonts w:ascii="Arial" w:cs="Arial" w:eastAsia="Arial" w:hAnsi="Arial"/>
          <w:sz w:val="18"/>
          <w:szCs w:val="18"/>
        </w:rPr>
        <w:t xml:space="preserve">3. Introduce water into the interspace and confirm detection and alarm.</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Double tube sheet with drainable, monitored interspace. Leak detection raises an alarm at the control system.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Construction confirmed. Interspace drains freely. Leak simulated, alarm raised within 4 seconds.</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FAT-014 — Verify distribution pump performance and automatic changeover.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FAT-014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URS-009   |   Closes DQ-OBS-004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distribution pump performance and automatic changeover.</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Run the duty pump on potable water and record flow and head at three points on the curve.</w:t>
      </w:r>
    </w:p>
    <w:p>
      <w:pPr>
        <w:spacing w:after="40"/>
        <w:ind w:left="280"/>
      </w:pPr>
      <w:r>
        <w:rPr>
          <w:rFonts w:ascii="Arial" w:cs="Arial" w:eastAsia="Arial" w:hAnsi="Arial"/>
          <w:sz w:val="18"/>
          <w:szCs w:val="18"/>
        </w:rPr>
        <w:t xml:space="preserve">2. Simulate duty pump failure.</w:t>
      </w:r>
    </w:p>
    <w:p>
      <w:pPr>
        <w:spacing w:after="40"/>
        <w:ind w:left="280"/>
      </w:pPr>
      <w:r>
        <w:rPr>
          <w:rFonts w:ascii="Arial" w:cs="Arial" w:eastAsia="Arial" w:hAnsi="Arial"/>
          <w:sz w:val="18"/>
          <w:szCs w:val="18"/>
        </w:rPr>
        <w:t xml:space="preserve">3. Record time to standby pump start and flow restoration.</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Pump performance within the supplier curve tolerance. Standby starts automatically on duty failure and restores flow.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Calibrated flow meter and pressure gauges</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Duty curve within tolerance at all three points. Changeover in 6 seconds, flow restored.</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Note: automatic duty rotation is not provided. See FAT-015.</w:t>
      </w:r>
    </w:p>
    <w:p>
      <w:pPr>
        <w:spacing w:after="100" w:before="240"/>
      </w:pPr>
      <w:r>
        <w:rPr>
          <w:rFonts w:ascii="Arial" w:cs="Arial" w:eastAsia="Arial" w:hAnsi="Arial"/>
          <w:b/>
          <w:bCs/>
          <w:color w:val="1F3864"/>
          <w:sz w:val="22"/>
          <w:szCs w:val="22"/>
        </w:rPr>
        <w:t xml:space="preserve">FAT-015 — Verify automatic duty rotation between distribution pumps.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FAT-015</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URS-009   |   Closes DQ-OBS-004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automatic duty rotation between distribution pumps.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Review the control system configuration for a duty rotation function.</w:t>
      </w:r>
    </w:p>
    <w:p>
      <w:pPr>
        <w:spacing w:after="40"/>
        <w:ind w:left="280"/>
      </w:pPr>
      <w:r>
        <w:rPr>
          <w:rFonts w:ascii="Arial" w:cs="Arial" w:eastAsia="Arial" w:hAnsi="Arial"/>
          <w:sz w:val="18"/>
          <w:szCs w:val="18"/>
        </w:rPr>
        <w:t xml:space="preserve">2. If present, force the rotation interval and observe changeover.</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The control system rotates duty between pumps automatically at a configurable interval, so that neither leg remains stagnant.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No duty rotation function exists in the control software.</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Confirms DQ-OBS-004. The standby pump leg remains stagnant between manual changeovers. Deviation DEV-006.</w:t>
      </w:r>
    </w:p>
    <w:p>
      <w:pPr>
        <w:spacing w:after="100" w:before="240"/>
      </w:pPr>
      <w:r>
        <w:rPr>
          <w:rFonts w:ascii="Arial" w:cs="Arial" w:eastAsia="Arial" w:hAnsi="Arial"/>
          <w:b/>
          <w:bCs/>
          <w:color w:val="1F3864"/>
          <w:sz w:val="22"/>
          <w:szCs w:val="22"/>
        </w:rPr>
        <w:t xml:space="preserve">FAT-016 — Verify instrument loop checks and recording interval.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FAT-016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URS-017</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instrument loop checks and recording interval.</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For each instrument, apply a simulated input at 0, 50 and 100 percent of span.</w:t>
      </w:r>
    </w:p>
    <w:p>
      <w:pPr>
        <w:spacing w:after="40"/>
        <w:ind w:left="280"/>
      </w:pPr>
      <w:r>
        <w:rPr>
          <w:rFonts w:ascii="Arial" w:cs="Arial" w:eastAsia="Arial" w:hAnsi="Arial"/>
          <w:sz w:val="18"/>
          <w:szCs w:val="18"/>
        </w:rPr>
        <w:t xml:space="preserve">2. Confirm the value displayed at the HMI and the value recorded.</w:t>
      </w:r>
    </w:p>
    <w:p>
      <w:pPr>
        <w:spacing w:after="40"/>
        <w:ind w:left="280"/>
      </w:pPr>
      <w:r>
        <w:rPr>
          <w:rFonts w:ascii="Arial" w:cs="Arial" w:eastAsia="Arial" w:hAnsi="Arial"/>
          <w:sz w:val="18"/>
          <w:szCs w:val="18"/>
        </w:rPr>
        <w:t xml:space="preserve">3. Confirm the recording interval.</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Every loop reads correctly at all three points within instrument accuracy. Recording interval does not exceed one minute.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Calibrated signal simulator</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All 14 loops verified at three points. Recording interval 30 seconds.</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FAT-017 — Verify tank level control and alarms.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FAT-017</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URS-015</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tank level control and alarms.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Simulate level at each alarm setpoint in turn.</w:t>
      </w:r>
    </w:p>
    <w:p>
      <w:pPr>
        <w:spacing w:after="40"/>
        <w:ind w:left="280"/>
      </w:pPr>
      <w:r>
        <w:rPr>
          <w:rFonts w:ascii="Arial" w:cs="Arial" w:eastAsia="Arial" w:hAnsi="Arial"/>
          <w:sz w:val="18"/>
          <w:szCs w:val="18"/>
        </w:rPr>
        <w:t xml:space="preserve">2. Confirm alarm annunciation and recording.</w:t>
      </w:r>
    </w:p>
    <w:p>
      <w:pPr>
        <w:spacing w:after="40"/>
        <w:ind w:left="280"/>
      </w:pPr>
      <w:r>
        <w:rPr>
          <w:rFonts w:ascii="Arial" w:cs="Arial" w:eastAsia="Arial" w:hAnsi="Arial"/>
          <w:sz w:val="18"/>
          <w:szCs w:val="18"/>
        </w:rPr>
        <w:t xml:space="preserve">3. Confirm pump protection operates at low-low level.</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High, high-high, low and low-low alarms annunciate and are recorded. Pumps stop at low-low level.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Signal simulator</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All four alarms verified and recorded. Pumps stopped at low-low.</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FAT-018 — Verify alarm recording content.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FAT-018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URS-019</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alarm recording content.</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Raise three alarms of different types.</w:t>
      </w:r>
    </w:p>
    <w:p>
      <w:pPr>
        <w:spacing w:after="40"/>
        <w:ind w:left="280"/>
      </w:pPr>
      <w:r>
        <w:rPr>
          <w:rFonts w:ascii="Arial" w:cs="Arial" w:eastAsia="Arial" w:hAnsi="Arial"/>
          <w:sz w:val="18"/>
          <w:szCs w:val="18"/>
        </w:rPr>
        <w:t xml:space="preserve">2. Acknowledge each under a named user account.</w:t>
      </w:r>
    </w:p>
    <w:p>
      <w:pPr>
        <w:spacing w:after="40"/>
        <w:ind w:left="280"/>
      </w:pPr>
      <w:r>
        <w:rPr>
          <w:rFonts w:ascii="Arial" w:cs="Arial" w:eastAsia="Arial" w:hAnsi="Arial"/>
          <w:sz w:val="18"/>
          <w:szCs w:val="18"/>
        </w:rPr>
        <w:t xml:space="preserve">3. Clear each and review the alarm record.</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Each alarm record contains the condition, onset time, acknowledgement time, acknowledging operator and clearance time.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All five fields present for all three alarms.</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FAT-019 — Verify emergency stop function.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FAT-019</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URS-054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emergency stop function.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Operate the emergency stop at the skid.</w:t>
      </w:r>
    </w:p>
    <w:p>
      <w:pPr>
        <w:spacing w:after="40"/>
        <w:ind w:left="280"/>
      </w:pPr>
      <w:r>
        <w:rPr>
          <w:rFonts w:ascii="Arial" w:cs="Arial" w:eastAsia="Arial" w:hAnsi="Arial"/>
          <w:sz w:val="18"/>
          <w:szCs w:val="18"/>
        </w:rPr>
        <w:t xml:space="preserve">2. Confirm the system enters the defined safe state.</w:t>
      </w:r>
    </w:p>
    <w:p>
      <w:pPr>
        <w:spacing w:after="40"/>
        <w:ind w:left="280"/>
      </w:pPr>
      <w:r>
        <w:rPr>
          <w:rFonts w:ascii="Arial" w:cs="Arial" w:eastAsia="Arial" w:hAnsi="Arial"/>
          <w:sz w:val="18"/>
          <w:szCs w:val="18"/>
        </w:rPr>
        <w:t xml:space="preserve">3. Repeat at the remote pump station.</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Both emergency stops place the system in the defined safe state without creating a hazard from stored thermal energy.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Both stops verified. Safe state entered, no residual hazard.</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FAT-020 — Verify interlocks.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FAT-020</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URS-055   |   Closes DQ-OBS-038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interlocks.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Attempt pump start against a closed system.</w:t>
      </w:r>
    </w:p>
    <w:p>
      <w:pPr>
        <w:spacing w:after="40"/>
        <w:ind w:left="280"/>
      </w:pPr>
      <w:r>
        <w:rPr>
          <w:rFonts w:ascii="Arial" w:cs="Arial" w:eastAsia="Arial" w:hAnsi="Arial"/>
          <w:sz w:val="18"/>
          <w:szCs w:val="18"/>
        </w:rPr>
        <w:t xml:space="preserve">2. Attempt to initiate sanitisation with a point of use simulated open.</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Pump start is prevented against a closed system. Sanitisation cannot be initiated while a point of use is open to an operator-accessible outlet.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Pump start correctly prevented. Sanitisation started with a point of use simulated open.</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Confirms DQ-OBS-038. This is a scald hazard. Deviation DEV-007, critical.</w:t>
      </w:r>
    </w:p>
    <w:p>
      <w:pPr>
        <w:spacing w:after="100" w:before="240"/>
      </w:pPr>
      <w:r>
        <w:rPr>
          <w:rFonts w:ascii="Arial" w:cs="Arial" w:eastAsia="Arial" w:hAnsi="Arial"/>
          <w:b/>
          <w:bCs/>
          <w:color w:val="1F3864"/>
          <w:sz w:val="22"/>
          <w:szCs w:val="22"/>
        </w:rPr>
        <w:t xml:space="preserve">FAT-021 — Verify access control and user accounts.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FAT-021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URS-025</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access control and user accounts.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Attempt login with a generic account.</w:t>
      </w:r>
    </w:p>
    <w:p>
      <w:pPr>
        <w:spacing w:after="40"/>
        <w:ind w:left="280"/>
      </w:pPr>
      <w:r>
        <w:rPr>
          <w:rFonts w:ascii="Arial" w:cs="Arial" w:eastAsia="Arial" w:hAnsi="Arial"/>
          <w:sz w:val="18"/>
          <w:szCs w:val="18"/>
        </w:rPr>
        <w:t xml:space="preserve">2. Create a named account and log in.</w:t>
      </w:r>
    </w:p>
    <w:p>
      <w:pPr>
        <w:spacing w:after="40"/>
        <w:ind w:left="280"/>
      </w:pPr>
      <w:r>
        <w:rPr>
          <w:rFonts w:ascii="Arial" w:cs="Arial" w:eastAsia="Arial" w:hAnsi="Arial"/>
          <w:sz w:val="18"/>
          <w:szCs w:val="18"/>
        </w:rPr>
        <w:t xml:space="preserve">3. Attempt an action outside the assigned role.</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Only named individual accounts permitted. Role permissions enforced. Generic accounts cannot be created.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Generic account creation blocked. Named accounts function. Role restrictions enforced.</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FAT-022 — Verify configured user roles.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FAT-022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URS-026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configured user roles.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Log in as each of the four roles in turn.</w:t>
      </w:r>
    </w:p>
    <w:p>
      <w:pPr>
        <w:spacing w:after="40"/>
        <w:ind w:left="280"/>
      </w:pPr>
      <w:r>
        <w:rPr>
          <w:rFonts w:ascii="Arial" w:cs="Arial" w:eastAsia="Arial" w:hAnsi="Arial"/>
          <w:sz w:val="18"/>
          <w:szCs w:val="18"/>
        </w:rPr>
        <w:t xml:space="preserve">2. Confirm the permissions available match the functional specification.</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Operator, Supervisor, Engineer and Administrator roles present with permissions as specified.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All four roles verified against FS-001 section 9.2.</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FAT-023 — Verify restriction of critical setpoint changes.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FAT-023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URS-027   |   Closes DQ-OBS-025</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restriction of critical setpoint changes.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Attempt to change sanitisation setpoints, alarm limits and calibration parameters at each role level.</w:t>
      </w:r>
    </w:p>
    <w:p>
      <w:pPr>
        <w:spacing w:after="40"/>
        <w:ind w:left="280"/>
      </w:pPr>
      <w:r>
        <w:rPr>
          <w:rFonts w:ascii="Arial" w:cs="Arial" w:eastAsia="Arial" w:hAnsi="Arial"/>
          <w:sz w:val="18"/>
          <w:szCs w:val="18"/>
        </w:rPr>
        <w:t xml:space="preserve">2. Record which roles can change which parameters.</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Critical setpoints modifiable only by authorised roles, and every change recorded.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Sanitisation setpoints and alarm limits restricted correctly. Calibration parameters modifiable at Supervisor level.</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Confirms DQ-OBS-025. Deviation DEV-008. Requires a decision on whether Supervisor is an authorised role.</w:t>
      </w:r>
    </w:p>
    <w:p>
      <w:pPr>
        <w:spacing w:after="100" w:before="240"/>
      </w:pPr>
      <w:r>
        <w:rPr>
          <w:rFonts w:ascii="Arial" w:cs="Arial" w:eastAsia="Arial" w:hAnsi="Arial"/>
          <w:b/>
          <w:bCs/>
          <w:color w:val="1F3864"/>
          <w:sz w:val="22"/>
          <w:szCs w:val="22"/>
        </w:rPr>
        <w:t xml:space="preserve">FAT-024 — Verify session timeout.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FAT-024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URS-028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session timeout.</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Log in and leave the session idle for the configured period.</w:t>
      </w:r>
    </w:p>
    <w:p>
      <w:pPr>
        <w:spacing w:after="40"/>
        <w:ind w:left="280"/>
      </w:pPr>
      <w:r>
        <w:rPr>
          <w:rFonts w:ascii="Arial" w:cs="Arial" w:eastAsia="Arial" w:hAnsi="Arial"/>
          <w:sz w:val="18"/>
          <w:szCs w:val="18"/>
        </w:rPr>
        <w:t xml:space="preserve">2. Confirm the session locks and requires re-authentication.</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Session times out after the configured period and requires re-authentication to resume.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Stopwatch</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Timeout at 15 minutes as configured. Re-authentication required.</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FAT-025 — Verify audit trail content.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FAT-025</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URS-029</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audit trail content.</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Make a setpoint change under a named account.</w:t>
      </w:r>
    </w:p>
    <w:p>
      <w:pPr>
        <w:spacing w:after="40"/>
        <w:ind w:left="280"/>
      </w:pPr>
      <w:r>
        <w:rPr>
          <w:rFonts w:ascii="Arial" w:cs="Arial" w:eastAsia="Arial" w:hAnsi="Arial"/>
          <w:sz w:val="18"/>
          <w:szCs w:val="18"/>
        </w:rPr>
        <w:t xml:space="preserve">2. Review the audit trail entry.</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Audit trail records operator, date, time, previous value and new value.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All five fields recorded correctly.</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FAT-026 — Verify that the audit trail cannot be disabled.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FAT-026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URS-030   |   Closes DQ-OBS-027</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that the audit trail cannot be disabled.</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Log in as Administrator.</w:t>
      </w:r>
    </w:p>
    <w:p>
      <w:pPr>
        <w:spacing w:after="40"/>
        <w:ind w:left="280"/>
      </w:pPr>
      <w:r>
        <w:rPr>
          <w:rFonts w:ascii="Arial" w:cs="Arial" w:eastAsia="Arial" w:hAnsi="Arial"/>
          <w:sz w:val="18"/>
          <w:szCs w:val="18"/>
        </w:rPr>
        <w:t xml:space="preserve">2. Attempt to disable the audit trail.</w:t>
      </w:r>
    </w:p>
    <w:p>
      <w:pPr>
        <w:spacing w:after="40"/>
        <w:ind w:left="280"/>
      </w:pPr>
      <w:r>
        <w:rPr>
          <w:rFonts w:ascii="Arial" w:cs="Arial" w:eastAsia="Arial" w:hAnsi="Arial"/>
          <w:sz w:val="18"/>
          <w:szCs w:val="18"/>
        </w:rPr>
        <w:t xml:space="preserve">3. Attempt to edit or delete an audit trail entry.</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The audit trail cannot be disabled, edited or deleted by any user, including Administrator.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Administrator account was able to disable audit trail recording from the maintenance menu.</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Confirms DQ-OBS-027. This is a direct conflict with URS-030 and with records controls. Deviation DEV-009, critical. Must be resolved before shipment.</w:t>
      </w:r>
    </w:p>
    <w:p>
      <w:pPr>
        <w:spacing w:after="100" w:before="240"/>
      </w:pPr>
      <w:r>
        <w:rPr>
          <w:rFonts w:ascii="Arial" w:cs="Arial" w:eastAsia="Arial" w:hAnsi="Arial"/>
          <w:b/>
          <w:bCs/>
          <w:color w:val="1F3864"/>
          <w:sz w:val="22"/>
          <w:szCs w:val="22"/>
        </w:rPr>
        <w:t xml:space="preserve">FAT-027 — Verify audit trail review and export.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FAT-027</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URS-031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audit trail review and export.</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Filter the audit trail by date range and by user.</w:t>
      </w:r>
    </w:p>
    <w:p>
      <w:pPr>
        <w:spacing w:after="40"/>
        <w:ind w:left="280"/>
      </w:pPr>
      <w:r>
        <w:rPr>
          <w:rFonts w:ascii="Arial" w:cs="Arial" w:eastAsia="Arial" w:hAnsi="Arial"/>
          <w:sz w:val="18"/>
          <w:szCs w:val="18"/>
        </w:rPr>
        <w:t xml:space="preserve">2. Attempt to export the filtered record.</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Audit trail is reviewable in the application with filtering, and exportable as a report over a selected period.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Filtering by date and user works. No export function available.</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Deviation DEV-010. Required to support periodic review.</w:t>
      </w:r>
    </w:p>
    <w:p>
      <w:pPr>
        <w:spacing w:after="100" w:before="240"/>
      </w:pPr>
      <w:r>
        <w:rPr>
          <w:rFonts w:ascii="Arial" w:cs="Arial" w:eastAsia="Arial" w:hAnsi="Arial"/>
          <w:b/>
          <w:bCs/>
          <w:color w:val="1F3864"/>
          <w:sz w:val="22"/>
          <w:szCs w:val="22"/>
        </w:rPr>
        <w:t xml:space="preserve">FAT-028 — Verify that recorded values cannot be deleted or overwritten.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FAT-028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URS-024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that recorded values cannot be deleted or overwritten.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Attempt to delete a recorded value at each role level.</w:t>
      </w:r>
    </w:p>
    <w:p>
      <w:pPr>
        <w:spacing w:after="40"/>
        <w:ind w:left="280"/>
      </w:pPr>
      <w:r>
        <w:rPr>
          <w:rFonts w:ascii="Arial" w:cs="Arial" w:eastAsia="Arial" w:hAnsi="Arial"/>
          <w:sz w:val="18"/>
          <w:szCs w:val="18"/>
        </w:rPr>
        <w:t xml:space="preserve">2. Make a correction and confirm the original is preserved.</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No function permits deletion or overwriting. Corrections create a new entry preserving the original.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No delete function at any role. Correction created a new entry, original preserved.</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FAT-029 — Verify backup and restoration.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FAT-029</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URS-023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backup and restoration.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Trigger a backup.</w:t>
      </w:r>
    </w:p>
    <w:p>
      <w:pPr>
        <w:spacing w:after="40"/>
        <w:ind w:left="280"/>
      </w:pPr>
      <w:r>
        <w:rPr>
          <w:rFonts w:ascii="Arial" w:cs="Arial" w:eastAsia="Arial" w:hAnsi="Arial"/>
          <w:sz w:val="18"/>
          <w:szCs w:val="18"/>
        </w:rPr>
        <w:t xml:space="preserve">2. Restore the backup to a test instance.</w:t>
      </w:r>
    </w:p>
    <w:p>
      <w:pPr>
        <w:spacing w:after="40"/>
        <w:ind w:left="280"/>
      </w:pPr>
      <w:r>
        <w:rPr>
          <w:rFonts w:ascii="Arial" w:cs="Arial" w:eastAsia="Arial" w:hAnsi="Arial"/>
          <w:sz w:val="18"/>
          <w:szCs w:val="18"/>
        </w:rPr>
        <w:t xml:space="preserve">3. Confirm records and audit trail are intact after restoration.</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Backup completes and restoration reproduces all GMP records and the associated audit trail.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Backup completed. Restoration performed to a test instance; records and audit trail intact.</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Site network backup destination is verified at SAT.</w:t>
      </w:r>
    </w:p>
    <w:p>
      <w:pPr>
        <w:spacing w:after="100" w:before="240"/>
      </w:pPr>
      <w:r>
        <w:rPr>
          <w:rFonts w:ascii="Arial" w:cs="Arial" w:eastAsia="Arial" w:hAnsi="Arial"/>
          <w:b/>
          <w:bCs/>
          <w:color w:val="1F3864"/>
          <w:sz w:val="22"/>
          <w:szCs w:val="22"/>
        </w:rPr>
        <w:t xml:space="preserve">FAT-030 — Verify the sanitisation cycle sequence and completion logic.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FAT-030</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URS-049   |   Closes DQ-OBS-036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the sanitisation cycle sequence and completion logic.</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Initiate a sanitisation cycle in simulation mode.</w:t>
      </w:r>
    </w:p>
    <w:p>
      <w:pPr>
        <w:spacing w:after="40"/>
        <w:ind w:left="280"/>
      </w:pPr>
      <w:r>
        <w:rPr>
          <w:rFonts w:ascii="Arial" w:cs="Arial" w:eastAsia="Arial" w:hAnsi="Arial"/>
          <w:sz w:val="18"/>
          <w:szCs w:val="18"/>
        </w:rPr>
        <w:t xml:space="preserve">2. Observe the sequence of steps.</w:t>
      </w:r>
    </w:p>
    <w:p>
      <w:pPr>
        <w:spacing w:after="40"/>
        <w:ind w:left="280"/>
      </w:pPr>
      <w:r>
        <w:rPr>
          <w:rFonts w:ascii="Arial" w:cs="Arial" w:eastAsia="Arial" w:hAnsi="Arial"/>
          <w:sz w:val="18"/>
          <w:szCs w:val="18"/>
        </w:rPr>
        <w:t xml:space="preserve">3. Force a simulated temperature failure at one monitored location and observe the cycle outcome.</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The cycle runs automatically and cannot be declared successful where any monitored location failed to achieve the required temperature and hold.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Cycle sequence correct. With a forced low temperature at one location, the cycle still reported Complete.</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Confirms DQ-OBS-036. The cycle completes on elapsed time and does not verify temperature at each location. Deviation DEV-011, critical. Note that the acceptance temperature and hold time are themselves undefined in URS-014.</w:t>
      </w:r>
    </w:p>
    <w:p>
      <w:pPr>
        <w:spacing w:after="100" w:before="240"/>
      </w:pPr>
      <w:r>
        <w:rPr>
          <w:rFonts w:ascii="Arial" w:cs="Arial" w:eastAsia="Arial" w:hAnsi="Arial"/>
          <w:b/>
          <w:bCs/>
          <w:color w:val="1F3864"/>
          <w:sz w:val="22"/>
          <w:szCs w:val="22"/>
        </w:rPr>
        <w:t xml:space="preserve">FAT-031 — Verify sample valve type and installation.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FAT-031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URS-050</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sample valve type and installation.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Identify every sample valve against the P&amp;ID.</w:t>
      </w:r>
    </w:p>
    <w:p>
      <w:pPr>
        <w:spacing w:after="40"/>
        <w:ind w:left="280"/>
      </w:pPr>
      <w:r>
        <w:rPr>
          <w:rFonts w:ascii="Arial" w:cs="Arial" w:eastAsia="Arial" w:hAnsi="Arial"/>
          <w:sz w:val="18"/>
          <w:szCs w:val="18"/>
        </w:rPr>
        <w:t xml:space="preserve">2. Confirm sanitary design and self-draining installation.</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Sanitary, self-draining sample valves at every location shown on the P&amp;ID.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All 9 sample valves correct type and self-draining.</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FAT-032 — Verify instrument accessibility for calibration.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FAT-032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URS-051   |   Closes DQ-OBS-041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instrument accessibility for calibration.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For each instrument requiring calibration, confirm access without dismantling major assemblies.</w:t>
      </w:r>
    </w:p>
    <w:p>
      <w:pPr>
        <w:spacing w:after="40"/>
        <w:ind w:left="280"/>
      </w:pPr>
      <w:r>
        <w:rPr>
          <w:rFonts w:ascii="Arial" w:cs="Arial" w:eastAsia="Arial" w:hAnsi="Arial"/>
          <w:sz w:val="18"/>
          <w:szCs w:val="18"/>
        </w:rPr>
        <w:t xml:space="preserve">2. Confirm removability without breaching the loop where the system is in operation.</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All instruments accessible without dismantling. Removable without breaching the loop in operation.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All accessible. The loop return conductivity cell cannot be removed without breaking the loop.</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Confirms DQ-OBS-041. Deviation DEV-012.</w:t>
      </w:r>
    </w:p>
    <w:p>
      <w:pPr>
        <w:spacing w:after="100" w:before="240"/>
      </w:pPr>
      <w:r>
        <w:rPr>
          <w:rFonts w:ascii="Arial" w:cs="Arial" w:eastAsia="Arial" w:hAnsi="Arial"/>
          <w:b/>
          <w:bCs/>
          <w:color w:val="1F3864"/>
          <w:sz w:val="22"/>
          <w:szCs w:val="22"/>
        </w:rPr>
        <w:t xml:space="preserve">FAT-033 — Measure noise emission.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FAT-033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URS-057</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Measure noise emission.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Operate the skid at full duty.</w:t>
      </w:r>
    </w:p>
    <w:p>
      <w:pPr>
        <w:spacing w:after="40"/>
        <w:ind w:left="280"/>
      </w:pPr>
      <w:r>
        <w:rPr>
          <w:rFonts w:ascii="Arial" w:cs="Arial" w:eastAsia="Arial" w:hAnsi="Arial"/>
          <w:sz w:val="18"/>
          <w:szCs w:val="18"/>
        </w:rPr>
        <w:t xml:space="preserve">2. Measure sound pressure level at one metre from the skid at four positions.</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Noise does not exceed 80 dB(A) at one metre.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Calibrated sound level meter, class 2 or better</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Readings 71, 73, 72, 74 dB(A).</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FAT-034 — Verify insulation and hot surface protection.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FAT-034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URS-038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insulation and hot surface protection.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Confirm insulation is fitted to all specified surfaces.</w:t>
      </w:r>
    </w:p>
    <w:p>
      <w:pPr>
        <w:spacing w:after="40"/>
        <w:ind w:left="280"/>
      </w:pPr>
      <w:r>
        <w:rPr>
          <w:rFonts w:ascii="Arial" w:cs="Arial" w:eastAsia="Arial" w:hAnsi="Arial"/>
          <w:sz w:val="18"/>
          <w:szCs w:val="18"/>
        </w:rPr>
        <w:t xml:space="preserve">2. Where the skid is operated hot at the works, measure touchable surface temperature.</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No accessible surface exceeds 60 degrees 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Surface temperature probe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Insulation fitted as specified. Skid not operated at temperature at the works; measurement deferred.</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8"/>
                <w:szCs w:val="18"/>
              </w:rPr>
              <w:t xml:space="preserve">Partial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Insulation fitment verified. Surface temperature at operating condition is verified at OQ.</w:t>
      </w:r>
    </w:p>
    <w:p>
      <w:pPr>
        <w:spacing w:after="100" w:before="240"/>
      </w:pPr>
      <w:r>
        <w:rPr>
          <w:rFonts w:ascii="Arial" w:cs="Arial" w:eastAsia="Arial" w:hAnsi="Arial"/>
          <w:b/>
          <w:bCs/>
          <w:color w:val="1F3864"/>
          <w:sz w:val="22"/>
          <w:szCs w:val="22"/>
        </w:rPr>
        <w:t xml:space="preserve">FAT-035 — Verify spare parts list and maintenance schedule.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FAT-035</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URS-052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spare parts list and maintenance schedule.</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Review the preventive maintenance schedule for task, frequency and duration.</w:t>
      </w:r>
    </w:p>
    <w:p>
      <w:pPr>
        <w:spacing w:after="40"/>
        <w:ind w:left="280"/>
      </w:pPr>
      <w:r>
        <w:rPr>
          <w:rFonts w:ascii="Arial" w:cs="Arial" w:eastAsia="Arial" w:hAnsi="Arial"/>
          <w:sz w:val="18"/>
          <w:szCs w:val="18"/>
        </w:rPr>
        <w:t xml:space="preserve">2. Review the spare parts list for part numbers and availability statement.</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Maintenance schedule states task, frequency and duration. Spare parts list complete with part numbers and a ten-year availability statement.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Schedule complete. Spare parts list complete with ten-year statement in the quotation.</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FAT-036 — Verify equipment tagging and nameplates.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FAT-036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General construction and safety verification</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equipment tagging and nameplates.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Compare every tag on the skid against the P&amp;ID and instrument index.</w:t>
      </w:r>
    </w:p>
    <w:p>
      <w:pPr>
        <w:spacing w:after="40"/>
        <w:ind w:left="280"/>
      </w:pPr>
      <w:r>
        <w:rPr>
          <w:rFonts w:ascii="Arial" w:cs="Arial" w:eastAsia="Arial" w:hAnsi="Arial"/>
          <w:sz w:val="18"/>
          <w:szCs w:val="18"/>
        </w:rPr>
        <w:t xml:space="preserve">2. Confirm nameplate data on major items.</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All tags match the P&amp;ID and instrument index. Nameplates present and legible on all major items.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All 47 tags verified. Two instrument tags transposed.</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Minor. Punch list PL-006.</w:t>
      </w:r>
    </w:p>
    <w:p>
      <w:pPr>
        <w:spacing w:after="100" w:before="240"/>
      </w:pPr>
      <w:r>
        <w:rPr>
          <w:rFonts w:ascii="Arial" w:cs="Arial" w:eastAsia="Arial" w:hAnsi="Arial"/>
          <w:b/>
          <w:bCs/>
          <w:color w:val="1F3864"/>
          <w:sz w:val="22"/>
          <w:szCs w:val="22"/>
        </w:rPr>
        <w:t xml:space="preserve">FAT-037 — Verify control panel construction and software version.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FAT-037</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General construction and safety verification</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control panel construction and software version.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Inspect the panel against the electrical schematics.</w:t>
      </w:r>
    </w:p>
    <w:p>
      <w:pPr>
        <w:spacing w:after="40"/>
        <w:ind w:left="280"/>
      </w:pPr>
      <w:r>
        <w:rPr>
          <w:rFonts w:ascii="Arial" w:cs="Arial" w:eastAsia="Arial" w:hAnsi="Arial"/>
          <w:sz w:val="18"/>
          <w:szCs w:val="18"/>
        </w:rPr>
        <w:t xml:space="preserve">2. Record the PLC and HMI software versions and checksums.</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Panel built to schematic. Software versions and checksums recorded for configuration management.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Panel matches schematic rev 4. Versions and checksums recorded in Appendix D.</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8"/>
                <w:szCs w:val="18"/>
              </w:rPr>
              <w:t xml:space="preserve">Pass</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FAT-038 — Verify sanitisation record content.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FAT-038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URS-018   |   Closes DQ-OBS-014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sanitisation record content.</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Run a simulated sanitisation cycle under a named account.</w:t>
      </w:r>
    </w:p>
    <w:p>
      <w:pPr>
        <w:spacing w:after="40"/>
        <w:ind w:left="280"/>
      </w:pPr>
      <w:r>
        <w:rPr>
          <w:rFonts w:ascii="Arial" w:cs="Arial" w:eastAsia="Arial" w:hAnsi="Arial"/>
          <w:sz w:val="18"/>
          <w:szCs w:val="18"/>
        </w:rPr>
        <w:t xml:space="preserve">2. Review the cycle record.</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The record contains the temperature profile at each monitored location, the hold achieved, the initiating operator and the outcome.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Temperature profile, hold and outcome recorded. Initiating operator not recorded.</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Confirms DQ-OBS-014. Deviation DEV-013.</w:t>
      </w:r>
    </w:p>
    <w:p>
      <w:pPr>
        <w:spacing w:after="100" w:before="240"/>
      </w:pPr>
      <w:r>
        <w:rPr>
          <w:rFonts w:ascii="Arial" w:cs="Arial" w:eastAsia="Arial" w:hAnsi="Arial"/>
          <w:b/>
          <w:bCs/>
          <w:color w:val="1F3864"/>
          <w:sz w:val="22"/>
          <w:szCs w:val="22"/>
        </w:rPr>
        <w:t xml:space="preserve">FAT-039 — Verify sanitisation start confirmation and point-of-use lockout indication.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FAT-039</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URS-056   |   Closes DQ-OBS-039</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sanitisation start confirmation and point-of-use lockout indication.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Initiate a sanitisation cycle.</w:t>
      </w:r>
    </w:p>
    <w:p>
      <w:pPr>
        <w:spacing w:after="40"/>
        <w:ind w:left="280"/>
      </w:pPr>
      <w:r>
        <w:rPr>
          <w:rFonts w:ascii="Arial" w:cs="Arial" w:eastAsia="Arial" w:hAnsi="Arial"/>
          <w:sz w:val="18"/>
          <w:szCs w:val="18"/>
        </w:rPr>
        <w:t xml:space="preserve">2. Observe whether a positive confirmation step is required.</w:t>
      </w:r>
    </w:p>
    <w:p>
      <w:pPr>
        <w:spacing w:after="40"/>
        <w:ind w:left="280"/>
      </w:pPr>
      <w:r>
        <w:rPr>
          <w:rFonts w:ascii="Arial" w:cs="Arial" w:eastAsia="Arial" w:hAnsi="Arial"/>
          <w:sz w:val="18"/>
          <w:szCs w:val="18"/>
        </w:rPr>
        <w:t xml:space="preserve">3. Observe point-of-use indication during the cycle.</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 positive confirmation step is required before start, and every point of use is visibly indicated as locked out for the duration.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No confirmation step. No point-of-use indication exists.</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Confirms DQ-OBS-039. Combined with DEV-007 as a single supplier query on sanitisation safety.</w:t>
      </w:r>
    </w:p>
    <w:p>
      <w:pPr>
        <w:spacing w:after="100" w:before="240"/>
      </w:pPr>
      <w:r>
        <w:rPr>
          <w:rFonts w:ascii="Arial" w:cs="Arial" w:eastAsia="Arial" w:hAnsi="Arial"/>
          <w:b/>
          <w:bCs/>
          <w:color w:val="1F3864"/>
          <w:sz w:val="22"/>
          <w:szCs w:val="22"/>
        </w:rPr>
        <w:t xml:space="preserve">FAT-040 — Verify elastomer specification and compliance.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FAT-040</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URS-045   |   Closes DQ-OBS-030</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elastomer specification and compliance.</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Review the elastomer schedule and certificates.</w:t>
      </w:r>
    </w:p>
    <w:p>
      <w:pPr>
        <w:spacing w:after="40"/>
        <w:ind w:left="280"/>
      </w:pPr>
      <w:r>
        <w:rPr>
          <w:rFonts w:ascii="Arial" w:cs="Arial" w:eastAsia="Arial" w:hAnsi="Arial"/>
          <w:sz w:val="18"/>
          <w:szCs w:val="18"/>
        </w:rPr>
        <w:t xml:space="preserve">2. Confirm compliance statements and stated service life.</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Elastomers comply with USP Class VI and 21 CFR 177.2600, suitable for continuous service at loop temperature, with stated service life.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EPDM, USP Class VI certificate present. No 21 CFR 177.2600 statement. No service life stated.</w:t>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8"/>
                <w:szCs w:val="18"/>
              </w:rPr>
              <w:t xml:space="preserve">Fail</w:t>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60" w:before="80"/>
        <w:ind w:left="280"/>
      </w:pPr>
      <w:r>
        <w:rPr>
          <w:rFonts w:ascii="Arial" w:cs="Arial" w:eastAsia="Arial" w:hAnsi="Arial"/>
          <w:b/>
          <w:bCs/>
          <w:color w:val="B45309"/>
          <w:sz w:val="17"/>
          <w:szCs w:val="17"/>
        </w:rPr>
        <w:t xml:space="preserve">Comment: Confirms DQ-OBS-030. Deviation DEV-014.</w:t>
      </w:r>
    </w:p>
    <w:p>
      <w:pPr>
        <w:pStyle w:val="Heading1"/>
        <w:spacing w:after="160" w:before="320"/>
      </w:pPr>
      <w:r>
        <w:rPr>
          <w:rFonts w:ascii="Arial" w:cs="Arial" w:eastAsia="Arial" w:hAnsi="Arial"/>
          <w:b/>
          <w:bCs/>
          <w:color w:val="1F3864"/>
          <w:sz w:val="26"/>
          <w:szCs w:val="26"/>
        </w:rPr>
        <w:t xml:space="preserve">4. Deviation Register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100"/>
        <w:gridCol w:w="1300"/>
        <w:gridCol w:w="1200"/>
        <w:gridCol w:w="2700"/>
        <w:gridCol w:w="2726"/>
      </w:tblGrid>
      <w:tr>
        <w:trPr>
          <w:tblHeader/>
        </w:trPr>
        <w:tc>
          <w:tcPr>
            <w:tcW w:type="dxa" w:w="11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Ref</w:t>
            </w:r>
          </w:p>
        </w:tc>
        <w:tc>
          <w:tcPr>
            <w:tcW w:type="dxa" w:w="13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Class</w:t>
            </w:r>
          </w:p>
        </w:tc>
        <w:tc>
          <w:tcPr>
            <w:tcW w:type="dxa" w:w="1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Test</w:t>
            </w:r>
          </w:p>
        </w:tc>
        <w:tc>
          <w:tcPr>
            <w:tcW w:type="dxa" w:w="27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Description</w:t>
            </w:r>
          </w:p>
        </w:tc>
        <w:tc>
          <w:tcPr>
            <w:tcW w:type="dxa" w:w="27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Disposition / status</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DEV-001</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7"/>
                <w:szCs w:val="17"/>
              </w:rPr>
              <w:t xml:space="preserve">Critical</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FAT-006</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Nine of fourteen branches exceed the 3D dead leg limit required by URS-047, measured up to 5.8D. The skid was built to the 6D stated in DS-003.</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Supplier to rework the nine branches to 3D, or the user to raise a formal specification change with a documented microbial risk assessment. Rework preferred.</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DEV-002</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Major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FAT-005, FAT-008</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Two point-of-use branches on the north face do not self-drain; retained water confirmed at FAT-008.</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Supplier to modify the branch geometry to fall to drain. Retest at FAT before shipment.</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DEV-003</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Major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FAT-007</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Two horizontal runs on the skid have a fall of 1:150 against the 1:100 required by URS-039.</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Supplier to re-support both runs to achieve 1:100. Retest before shipment.</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DEV-004</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Major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FAT-010</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Riboflavin coverage test showed residual fluorescence around the level probe boss and the vent nozzle.</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Supplier to review spray ball position and pattern, modify, and repeat the coverage test.</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DEV-005</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Major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FAT-011</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Vent filter in-place integrity testing requires removal of the housing clamp, breaking the sterile boundary.</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Supplier to provide an integrity test connection permitting testing in place, per URS-012.</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DEV-006</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Major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FAT-015</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No automatic duty rotation between distribution pumps. The standby leg remains stagnant between manual changeovers.</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Supplier to add a configurable duty rotation function to the control software.</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DEV-007</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7"/>
                <w:szCs w:val="17"/>
              </w:rPr>
              <w:t xml:space="preserve">Critical</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FAT-020</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Sanitisation can be initiated with a point of use open to an operator-accessible outlet. Scald hazard.</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Supplier to add an interlock preventing sanitisation start with any point of use open. Retest before shipment.</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DEV-008</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Minor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FAT-023</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Calibration parameters are modifiable at Supervisor role level.</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User to confirm whether Supervisor is an authorised role for calibration parameters. If not, supplier to restrict.</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DEV-009</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7"/>
                <w:szCs w:val="17"/>
              </w:rPr>
              <w:t xml:space="preserve">Critical</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FAT-026</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Administrator account can disable audit trail recording from the maintenance menu, contrary to URS-030 and to records controls.</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Supplier to remove the disable function entirely. This is not a configuration change; the function must not exist. Retest before shipment.</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DEV-010</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Major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FAT-027</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No audit trail export function over a selected period.</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Supplier to provide an exportable audit trail report to support periodic review.</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DEV-011</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7"/>
                <w:szCs w:val="17"/>
              </w:rPr>
              <w:t xml:space="preserve">Critical</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FAT-030</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sanitisation cycle reports Complete on elapsed time even where a monitored location failed to achieve temperature.</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Supplier to modify the cycle completion logic to require every monitored location to achieve the acceptance temperature and hold. Note that the acceptance values are undefined in URS-014 and must be fixed by the user.</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DEV-012</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Minor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FAT-032</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loop return conductivity cell cannot be removed without breaking the loop in operation.</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Supplier to propose an isolation arrangement or the user to accept planned shutdown for this calibration.</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DEV-013</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Major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FAT-038</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operator initiating a sanitisation cycle is not recorded.</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Supplier to add the initiating operator to the cycle record.</w:t>
            </w:r>
          </w:p>
          <w:p>
            <w:pPr>
              <w:spacing w:after="0"/>
            </w:pPr>
            <w:r>
              <w:rPr>
                <w:rFonts w:ascii="Arial" w:cs="Arial" w:eastAsia="Arial" w:hAnsi="Arial"/>
                <w:b/>
                <w:bCs/>
                <w:color w:val="B45309"/>
                <w:sz w:val="16"/>
                <w:szCs w:val="16"/>
              </w:rPr>
              <w:t xml:space="preserve">Status: Open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DEV-014</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Minor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FAT-040</w:t>
            </w:r>
          </w:p>
        </w:tc>
        <w:tc>
          <w:tcPr>
            <w:tcW w:type="dxa" w:w="2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No 21 CFR 177.2600 compliance statement and no stated service life for the elastomers.</w:t>
            </w:r>
          </w:p>
        </w:tc>
        <w:tc>
          <w:tcPr>
            <w:tcW w:type="dxa" w:w="2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Supplier to provide the compliance statement and service life at loop temperature.</w:t>
            </w:r>
          </w:p>
          <w:p>
            <w:pPr>
              <w:spacing w:after="0"/>
            </w:pPr>
            <w:r>
              <w:rPr>
                <w:rFonts w:ascii="Arial" w:cs="Arial" w:eastAsia="Arial" w:hAnsi="Arial"/>
                <w:b/>
                <w:bCs/>
                <w:color w:val="B45309"/>
                <w:sz w:val="16"/>
                <w:szCs w:val="16"/>
              </w:rPr>
              <w:t xml:space="preserve">Status: Open</w:t>
            </w:r>
          </w:p>
        </w:tc>
      </w:tr>
    </w:tbl>
    <w:p>
      <w:pPr>
        <w:pStyle w:val="Heading1"/>
        <w:spacing w:after="160" w:before="320"/>
      </w:pPr>
      <w:r>
        <w:rPr>
          <w:rFonts w:ascii="Arial" w:cs="Arial" w:eastAsia="Arial" w:hAnsi="Arial"/>
          <w:b/>
          <w:bCs/>
          <w:color w:val="1F3864"/>
          <w:sz w:val="26"/>
          <w:szCs w:val="26"/>
        </w:rPr>
        <w:t xml:space="preserve">5. Punch List</w:t>
      </w:r>
    </w:p>
    <w:p>
      <w:pPr>
        <w:spacing w:after="120" w:before="0"/>
      </w:pPr>
      <w:r>
        <w:rPr>
          <w:rFonts w:ascii="Arial" w:cs="Arial" w:eastAsia="Arial" w:hAnsi="Arial"/>
          <w:sz w:val="22"/>
          <w:szCs w:val="22"/>
        </w:rPr>
        <w:t xml:space="preserve">Items requiring action before shipment or before Site Acceptance Testing.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200"/>
        <w:gridCol w:w="3600"/>
        <w:gridCol w:w="1500"/>
        <w:gridCol w:w="1300"/>
        <w:gridCol w:w="1426"/>
      </w:tblGrid>
      <w:tr>
        <w:trPr>
          <w:tblHeader/>
        </w:trPr>
        <w:tc>
          <w:tcPr>
            <w:tcW w:type="dxa" w:w="1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Item</w:t>
            </w:r>
          </w:p>
        </w:tc>
        <w:tc>
          <w:tcPr>
            <w:tcW w:type="dxa" w:w="3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Description</w:t>
            </w:r>
          </w:p>
        </w:tc>
        <w:tc>
          <w:tcPr>
            <w:tcW w:type="dxa" w:w="15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Against</w:t>
            </w:r>
          </w:p>
        </w:tc>
        <w:tc>
          <w:tcPr>
            <w:tcW w:type="dxa" w:w="13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Owner</w:t>
            </w:r>
          </w:p>
        </w:tc>
        <w:tc>
          <w:tcPr>
            <w:tcW w:type="dxa" w:w="14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Due</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PL-001</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Rework nine branches to 3D dead leg limit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DEV-001</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7"/>
                <w:szCs w:val="17"/>
              </w:rPr>
              <w:t xml:space="preserve">Supplier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shipment</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PL-002</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Modify vent filter housing for in-place integrity testing</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DEV-005</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7"/>
                <w:szCs w:val="17"/>
              </w:rPr>
              <w:t xml:space="preserve">Supplier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shipment</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PL-003</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Modify two north face branches to self-drain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DEV-002</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7"/>
                <w:szCs w:val="17"/>
              </w:rPr>
              <w:t xml:space="preserve">Supplier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shipment</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PL-004</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Re-support two horizontal runs to 1:100</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DEV-003</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7"/>
                <w:szCs w:val="17"/>
              </w:rPr>
              <w:t xml:space="preserve">Supplier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shipment</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PL-005</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Remove audit trail disable function; provide export function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DEV-009, DEV-010</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7"/>
                <w:szCs w:val="17"/>
              </w:rPr>
              <w:t xml:space="preserve">Supplier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shipment</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PL-006</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Correct two transposed instrument tags</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FAT-036</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7"/>
                <w:szCs w:val="17"/>
              </w:rPr>
              <w:t xml:space="preserve">Supplier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shipment</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PL-007</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Add sanitisation start interlock and confirmation step</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DEV-007</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7"/>
                <w:szCs w:val="17"/>
              </w:rPr>
              <w:t xml:space="preserve">Supplier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shipment</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PL-008</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Modify sanitisation completion logic</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DEV-011</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7"/>
                <w:szCs w:val="17"/>
              </w:rPr>
              <w:t xml:space="preserve">Supplier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shipment</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PL-009</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Add duty rotation function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DEV-006</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7"/>
                <w:szCs w:val="17"/>
              </w:rPr>
              <w:t xml:space="preserve">Supplier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shipment</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PL-010</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Repeat spray ball coverage test after modification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DEV-004</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7"/>
                <w:szCs w:val="17"/>
              </w:rPr>
              <w:t xml:space="preserve">Supplier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shipment</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PL-011</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Provide elastomer compliance statement and service life</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DEV-014</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7"/>
                <w:szCs w:val="17"/>
              </w:rPr>
              <w:t xml:space="preserve">Supplier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shipment</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PL-012</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Add initiating operator to sanitisation record</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DEV-013</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7"/>
                <w:szCs w:val="17"/>
              </w:rPr>
              <w:t xml:space="preserve">Supplier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shipment</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PL-013</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Fix boroscopy percentage in the URS and confirm against 10% performed</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FAT-004</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7"/>
                <w:szCs w:val="17"/>
              </w:rPr>
              <w:t xml:space="preserve">User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SAT</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PL-014</w:t>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Confirm whether Supervisor is authorised for calibration parameters</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DEV-008</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7"/>
                <w:szCs w:val="17"/>
              </w:rPr>
              <w:t xml:space="preserve">User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SAT</w:t>
            </w:r>
          </w:p>
        </w:tc>
      </w:tr>
    </w:tbl>
    <w:p>
      <w:pPr>
        <w:pStyle w:val="Heading1"/>
        <w:spacing w:after="160" w:before="320"/>
      </w:pPr>
      <w:r>
        <w:rPr>
          <w:rFonts w:ascii="Arial" w:cs="Arial" w:eastAsia="Arial" w:hAnsi="Arial"/>
          <w:b/>
          <w:bCs/>
          <w:color w:val="1F3864"/>
          <w:sz w:val="26"/>
          <w:szCs w:val="26"/>
        </w:rPr>
        <w:t xml:space="preserve">6. Design Qualification Observation Closure</w:t>
      </w:r>
    </w:p>
    <w:p>
      <w:pPr>
        <w:spacing w:after="120" w:before="0"/>
      </w:pPr>
      <w:r>
        <w:rPr>
          <w:rFonts w:ascii="Arial" w:cs="Arial" w:eastAsia="Arial" w:hAnsi="Arial"/>
          <w:sz w:val="22"/>
          <w:szCs w:val="22"/>
        </w:rPr>
        <w:t xml:space="preserve">Status of the observations from DQ-WFI-001 addressed by this test.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1400"/>
        <w:gridCol w:w="4400"/>
        <w:gridCol w:w="1826"/>
      </w:tblGrid>
      <w:tr>
        <w:trPr>
          <w:tblHeader/>
        </w:trPr>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Observation</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Test</w:t>
            </w:r>
          </w:p>
        </w:tc>
        <w:tc>
          <w:tcPr>
            <w:tcW w:type="dxa" w:w="4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Outcome</w:t>
            </w:r>
          </w:p>
        </w:tc>
        <w:tc>
          <w:tcPr>
            <w:tcW w:type="dxa" w:w="18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Status</w:t>
            </w:r>
          </w:p>
        </w:tc>
      </w:tr>
      <w:tr>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DQ-OBS-032</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FAT-006</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Confirmed at the works; observation remains open pending rework.</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7"/>
                <w:szCs w:val="17"/>
              </w:rPr>
              <w:t xml:space="preserve">Not closed</w:t>
            </w:r>
          </w:p>
        </w:tc>
      </w:tr>
      <w:tr>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DQ-OBS-006</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FAT-010</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Confirmed at the works; observation remains open pending rework.</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7"/>
                <w:szCs w:val="17"/>
              </w:rPr>
              <w:t xml:space="preserve">Not closed</w:t>
            </w:r>
          </w:p>
        </w:tc>
      </w:tr>
      <w:tr>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DQ-OBS-007</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FAT-011</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Confirmed at the works; observation remains open pending rework.</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7"/>
                <w:szCs w:val="17"/>
              </w:rPr>
              <w:t xml:space="preserve">Not closed</w:t>
            </w:r>
          </w:p>
        </w:tc>
      </w:tr>
      <w:tr>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DQ-OBS-004</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FAT-014</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Verified at the works; observation closed.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Closed</w:t>
            </w:r>
          </w:p>
        </w:tc>
      </w:tr>
      <w:tr>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DQ-OBS-004</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FAT-015</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Confirmed at the works; observation remains open pending rework.</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7"/>
                <w:szCs w:val="17"/>
              </w:rPr>
              <w:t xml:space="preserve">Not closed</w:t>
            </w:r>
          </w:p>
        </w:tc>
      </w:tr>
      <w:tr>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DQ-OBS-038</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FAT-020</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Confirmed at the works; observation remains open pending rework.</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7"/>
                <w:szCs w:val="17"/>
              </w:rPr>
              <w:t xml:space="preserve">Not closed</w:t>
            </w:r>
          </w:p>
        </w:tc>
      </w:tr>
      <w:tr>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DQ-OBS-025</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FAT-023</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Confirmed at the works; observation remains open pending rework.</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7"/>
                <w:szCs w:val="17"/>
              </w:rPr>
              <w:t xml:space="preserve">Not closed</w:t>
            </w:r>
          </w:p>
        </w:tc>
      </w:tr>
      <w:tr>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DQ-OBS-027</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FAT-026</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Confirmed at the works; observation remains open pending rework.</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7"/>
                <w:szCs w:val="17"/>
              </w:rPr>
              <w:t xml:space="preserve">Not closed</w:t>
            </w:r>
          </w:p>
        </w:tc>
      </w:tr>
      <w:tr>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DQ-OBS-036</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FAT-030</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Confirmed at the works; observation remains open pending rework.</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7"/>
                <w:szCs w:val="17"/>
              </w:rPr>
              <w:t xml:space="preserve">Not closed</w:t>
            </w:r>
          </w:p>
        </w:tc>
      </w:tr>
      <w:tr>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DQ-OBS-041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FAT-032</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Confirmed at the works; observation remains open pending rework.</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7"/>
                <w:szCs w:val="17"/>
              </w:rPr>
              <w:t xml:space="preserve">Not closed</w:t>
            </w:r>
          </w:p>
        </w:tc>
      </w:tr>
      <w:tr>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DQ-OBS-014</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FAT-038</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Confirmed at the works; observation remains open pending rework.</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7"/>
                <w:szCs w:val="17"/>
              </w:rPr>
              <w:t xml:space="preserve">Not closed</w:t>
            </w:r>
          </w:p>
        </w:tc>
      </w:tr>
      <w:tr>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DQ-OBS-039</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FAT-039</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Confirmed at the works; observation remains open pending rework.</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7"/>
                <w:szCs w:val="17"/>
              </w:rPr>
              <w:t xml:space="preserve">Not closed</w:t>
            </w:r>
          </w:p>
        </w:tc>
      </w:tr>
      <w:tr>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DQ-OBS-030</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FAT-040</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Confirmed at the works; observation remains open pending rework.</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7"/>
                <w:szCs w:val="17"/>
              </w:rPr>
              <w:t xml:space="preserve">Not closed</w:t>
            </w:r>
          </w:p>
        </w:tc>
      </w:tr>
    </w:tbl>
    <w:p>
      <w:pPr>
        <w:pStyle w:val="Heading1"/>
        <w:spacing w:after="160" w:before="320"/>
      </w:pPr>
      <w:r>
        <w:rPr>
          <w:rFonts w:ascii="Arial" w:cs="Arial" w:eastAsia="Arial" w:hAnsi="Arial"/>
          <w:b/>
          <w:bCs/>
          <w:color w:val="1F3864"/>
          <w:sz w:val="26"/>
          <w:szCs w:val="26"/>
        </w:rPr>
        <w:t xml:space="preserve">7. Worst-Case Condition Outcomes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1900"/>
        <w:gridCol w:w="1700"/>
        <w:gridCol w:w="2500"/>
        <w:gridCol w:w="2126"/>
      </w:tblGrid>
      <w:tr>
        <w:trPr>
          <w:tblHeader/>
        </w:trPr>
        <w:tc>
          <w:tcPr>
            <w:tcW w:type="dxa" w:w="8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Ref</w:t>
            </w:r>
          </w:p>
        </w:tc>
        <w:tc>
          <w:tcPr>
            <w:tcW w:type="dxa" w:w="19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Condition</w:t>
            </w:r>
          </w:p>
        </w:tc>
        <w:tc>
          <w:tcPr>
            <w:tcW w:type="dxa" w:w="17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At FAT</w:t>
            </w:r>
          </w:p>
        </w:tc>
        <w:tc>
          <w:tcPr>
            <w:tcW w:type="dxa" w:w="25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Basis</w:t>
            </w:r>
          </w:p>
        </w:tc>
        <w:tc>
          <w:tcPr>
            <w:tcW w:type="dxa" w:w="21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Outcome / deferral</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WC-05</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Tank at minimum operating level</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Challenged</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FAT-010 verified spray ball coverage. Coverage was tested at the design flow and pressure with the vessel empty, which is the condition that exposes the full headspace.</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Two shadowed areas found. See DEV-004.</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WC-06</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Maximum tank discharge rate</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Challenged</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Vent filter sizing and heater duty reviewed against the stated maximum discharge rate at FAT-011.</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Filter and heater adequate. Integrity test access is the finding, not the sizing.</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WC-07</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Longest branch and standby pump leg</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Challenged</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FAT-006 measured every branch. FAT-015 tested for duty rotation.</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Both elements failed. Nine branches exceed 3D and no duty rotation exists. DEV-001 and DEV-006.</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WC-09</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Highest point and longest horizontal run</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challenged</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FAT-007 measured slope on skid pipework only.</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Site-installed pipework slope is verified at IQ. Two skid runs already fail at 1:150.</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WC-01</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Maximum simultaneous demand</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challengeable at works</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loop is not installed and the points of use do not exist at the supplier works. Loop hydraulics cannot be created.</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Deferred to OQ. The supplier hydraulic calculation at this condition remains outstanding at DQ-OBS-045.</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WC-02</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Coldest point during normal circulation</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challengeable at works</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the installed loop at operating temperature with site heating medium.</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Deferred to OQ. The coldest point is not yet identified in the design.</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WC-03</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Least favourable point during sanitisation</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challengeable at works</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the installed loop, site utilities and mapping ports which are not in the design.</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Deferred to OQ. Mapping ports outstanding at DQ-OBS-044.</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WC-04</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Point-of-use cooler branch</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challengeable</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No cooler arrangement exists in the design.</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Design resolution required before any stage can challenge this condition.</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WC-08</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Most hydraulically remote point of use</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challengeable at works</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the installed loop.</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Deferred to OQ.</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WC-10</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Extended low-demand period</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challengeable at works</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extended operation in service.</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Deferred to PQ.</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WC-11</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Worst-case feed water quality</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challengeable at works</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the generation system and seasonal variation in service.</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Deferred to PQ Phase 3.</w:t>
            </w:r>
          </w:p>
        </w:tc>
      </w:tr>
    </w:tbl>
    <w:p>
      <w:pPr>
        <w:pStyle w:val="Heading1"/>
        <w:spacing w:after="160" w:before="320"/>
      </w:pPr>
      <w:r>
        <w:rPr>
          <w:rFonts w:ascii="Arial" w:cs="Arial" w:eastAsia="Arial" w:hAnsi="Arial"/>
          <w:b/>
          <w:bCs/>
          <w:color w:val="1F3864"/>
          <w:sz w:val="26"/>
          <w:szCs w:val="26"/>
        </w:rPr>
        <w:t xml:space="preserve">8. Requirements Remaining to be Verified</w:t>
      </w:r>
    </w:p>
    <w:p>
      <w:pPr>
        <w:spacing w:after="120" w:before="0"/>
      </w:pPr>
      <w:r>
        <w:rPr>
          <w:rFonts w:ascii="Arial" w:cs="Arial" w:eastAsia="Arial" w:hAnsi="Arial"/>
          <w:sz w:val="22"/>
          <w:szCs w:val="22"/>
        </w:rPr>
        <w:t xml:space="preserve">The following requirements were not verified at the works and remain to be verified at the stage stated. This list is carried into the Site Acceptance Test protocol and the project traceability matrix.</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100"/>
        <w:gridCol w:w="5300"/>
        <w:gridCol w:w="2626"/>
      </w:tblGrid>
      <w:tr>
        <w:trPr>
          <w:tblHeader/>
        </w:trPr>
        <w:tc>
          <w:tcPr>
            <w:tcW w:type="dxa" w:w="11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URS ID</w:t>
            </w:r>
          </w:p>
        </w:tc>
        <w:tc>
          <w:tcPr>
            <w:tcW w:type="dxa" w:w="53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Why it cannot be verified at the supplier works</w:t>
            </w:r>
          </w:p>
        </w:tc>
        <w:tc>
          <w:tcPr>
            <w:tcW w:type="dxa" w:w="26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Verified instead at</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URS-001</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WFI cannot be produced or supplied at the supplier works. Testing on potable water would not demonstrate the requirement.</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PQ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URS-002</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Peak demand is [TO BE CONFIRMED] in the URS, and true demand can only be created by the installed points of use.</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OQ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URS-003</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Requires extended operation in service.</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PQ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URS-004</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Tank capacity requirement is [TO BE CONFIRMED] in the URS.</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IQ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URS-005</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Point-of-use count is [TO BE CONFIRMED] in the URS. Points of use are installed at site.</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IQ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URS-006</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Requires operation in service following a planned shutdown.</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PQ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URS-007</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Loop temperature at the least favourable point requires the installed loop and site heating medium.</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OQ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URS-008</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Return velocity at operating conditions requires the installed loop with all points of use connected.</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OQ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URS-013</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No point-of-use cooler arrangement exists in the design. Nothing to test. See DQ-OBS-011.</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Design resolution required</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URS-014</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Sanitisation temperature and hold time are [TO BE CONFIRMED] in the URS, and the cycle requires site utilities at temperature.</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OQ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URS-016</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Minimum dynamic pressure requirement is [TO BE CONFIRMED] in the URS. Pressure at the remote point requires the installed loop.</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OQ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URS-020</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Retention period is [TO BE CONFIRMED] in the URS.</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OQ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URS-021</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Enduring and available over the retention period cannot be demonstrated at a works test.</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OQ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URS-022</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Time synchronisation requires connection to the site time server.</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SAT</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URS-032</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Interface to the WFI generation system requires the installed system.</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SAT</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URS-033</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Interface to the site building management system requires the site network.</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SAT</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URS-034</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Point-of-use interfaces require the installed points of use and connected equipment.</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SAT</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URS-035</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Export to the laboratory information management system requires the site system. Not currently in the design. See DQ-OBS-033.</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SAT</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URS-036</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Site utility envelope is [TO BE CONFIRMED] in the URS and the connections are made at site.</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IQ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URS-037</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Drain connections and air breaks are made at site.</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IQ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URS-039</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Slope of site-installed pipework. Skid pipework is tested at FAT-007.</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IQ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URS-040</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Routing through classified areas is a site installation matter.</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IQ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URS-043</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Passivation is performed after installation at site.</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IQ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URS-063</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Water quality against the monograph requires WFI in service.</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PQ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URS-064</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Conductivity, TOC, endotoxin and microbial limits require WFI in service and laboratory testing.</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PQ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URS-069</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three-phase PQ programme runs in service over one year.</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PQ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URS-070</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Sample point installation is verified at site. Sample point type is verified at FAT-031.</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IQ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URS-071</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Temperature mapping ports at worst-case locations are a site installation matter. Ports are not shown in the design. See DQ-OBS-044.</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IQ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URS-072</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Hydraulic calculation at the worst-case demand condition is a design deliverable, not a works test. Outstanding at DQ-OBS-045.</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DQ closure</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URS-073</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Traceability across the qualification programme cannot be closed at FAT.</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VSR</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URS-074</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Ability to challenge worst-case conditions is confirmed once installed.</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OQ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URS-059</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FAT and SAT protocol provision is verified by this protocol existing; SAT protocol review is confirmed before SAT.</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SAT</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URS-060</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IQ and OQ protocol and turnover package completeness is verified at delivery.</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IQ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URS-062</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Training delivery occurs at site.</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SAT</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URS-065</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Qualification approach compliance is assessed across the programme.</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VSR</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URS-066</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Part 11 applicability is unresolved at DQ-OBS-047 and requires site scope confirmation.</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SAT</w:t>
            </w:r>
          </w:p>
        </w:tc>
      </w:tr>
    </w:tbl>
    <w:p>
      <w:pPr>
        <w:pStyle w:val="Heading1"/>
        <w:spacing w:after="160" w:before="320"/>
      </w:pPr>
      <w:r>
        <w:rPr>
          <w:rFonts w:ascii="Arial" w:cs="Arial" w:eastAsia="Arial" w:hAnsi="Arial"/>
          <w:b/>
          <w:bCs/>
          <w:color w:val="1F3864"/>
          <w:sz w:val="26"/>
          <w:szCs w:val="26"/>
        </w:rPr>
        <w:t xml:space="preserve">9. Conclusion</w:t>
      </w:r>
    </w:p>
    <w:p>
      <w:pPr>
        <w:spacing w:after="120" w:before="0"/>
      </w:pPr>
      <w:r>
        <w:rPr>
          <w:rFonts w:ascii="Arial" w:cs="Arial" w:eastAsia="Arial" w:hAnsi="Arial"/>
          <w:sz w:val="22"/>
          <w:szCs w:val="22"/>
        </w:rPr>
        <w:t xml:space="preserve">Of 40 tests defined in FAT-WFI-001 Revision 0.1: 21 passed, 17 failed, 1 were partially completed and 1 could not be executed because the acceptance criterion is not defined in URS-WFI-001.</w:t>
      </w:r>
    </w:p>
    <w:p>
      <w:pPr>
        <w:spacing w:after="120" w:before="0"/>
      </w:pPr>
      <w:r>
        <w:rPr>
          <w:rFonts w:ascii="Arial" w:cs="Arial" w:eastAsia="Arial" w:hAnsi="Arial"/>
          <w:sz w:val="22"/>
          <w:szCs w:val="22"/>
        </w:rPr>
        <w:t xml:space="preserve">14 deviations were raised: 4 critical, 7 major and 3 minor. All remain open at the time of this report. 14 punch list items are recorded, of which 12 are for supplier action before shipment.</w:t>
      </w:r>
    </w:p>
    <w:p>
      <w:pPr>
        <w:spacing w:after="120" w:before="0"/>
      </w:pPr>
      <w:r>
        <w:rPr>
          <w:rFonts w:ascii="Arial" w:cs="Arial" w:eastAsia="Arial" w:hAnsi="Arial"/>
          <w:sz w:val="22"/>
          <w:szCs w:val="22"/>
        </w:rPr>
        <w:t xml:space="preserve">Of the eleven worst-case conditions identified in URS-WFI-001, three were challenged at the works and one partially. The remaining seven require the installed system and are deferred.</w:t>
      </w:r>
    </w:p>
    <w:p>
      <w:pPr>
        <w:spacing w:after="140" w:before="180"/>
      </w:pPr>
      <w:r>
        <w:rPr>
          <w:rFonts w:ascii="Arial" w:cs="Arial" w:eastAsia="Arial" w:hAnsi="Arial"/>
          <w:b/>
          <w:bCs/>
          <w:sz w:val="23"/>
          <w:szCs w:val="23"/>
        </w:rPr>
        <w:t xml:space="preserve">The equipment is [ acceptable for shipment / acceptable for shipment subject to closure of the punch list / not acceptable for shipment ].</w:t>
      </w:r>
    </w:p>
    <w:p>
      <w:pPr>
        <w:spacing w:after="120" w:before="0"/>
      </w:pPr>
      <w:r>
        <w:rPr>
          <w:rFonts w:ascii="Arial" w:cs="Arial" w:eastAsia="Arial" w:hAnsi="Arial"/>
          <w:i/>
          <w:iCs/>
          <w:color w:val="555555"/>
          <w:sz w:val="20"/>
          <w:szCs w:val="20"/>
        </w:rPr>
        <w:t xml:space="preserve">The bracketed judgement is drafted from the results recorded in this document. It is a judgement for the reviewer and must be confirmed, amended or replaced by qualified personnel before this report is issued. Pharma4i does not make this determination.</w:t>
      </w:r>
    </w:p>
    <w:p>
      <w:pPr>
        <w:spacing w:after="120" w:before="0"/>
      </w:pPr>
      <w:r>
        <w:rPr>
          <w:rFonts w:ascii="Arial" w:cs="Arial" w:eastAsia="Arial" w:hAnsi="Arial"/>
          <w:b/>
          <w:bCs/>
          <w:sz w:val="22"/>
          <w:szCs w:val="22"/>
        </w:rPr>
        <w:t xml:space="preserve">Note for the reviewer: four critical deviations are open, including a control system that permits the audit trail to be disabled and a sanitisation cycle that reports success without verifying temperature. On the results recorded here, a conclusion of acceptable for shipment would not be supportable until at least the critical deviations are closed and retested.</w:t>
      </w:r>
    </w:p>
    <w:p>
      <w:pPr>
        <w:pStyle w:val="Heading1"/>
        <w:spacing w:after="160" w:before="320"/>
      </w:pPr>
      <w:r>
        <w:rPr>
          <w:rFonts w:ascii="Arial" w:cs="Arial" w:eastAsia="Arial" w:hAnsi="Arial"/>
          <w:b/>
          <w:bCs/>
          <w:color w:val="1F3864"/>
          <w:sz w:val="26"/>
          <w:szCs w:val="26"/>
        </w:rPr>
        <w:t xml:space="preserve">10. Attendance and Signatures</w:t>
      </w:r>
    </w:p>
    <w:p>
      <w:pPr>
        <w:spacing w:after="120" w:before="0"/>
      </w:pPr>
      <w:r>
        <w:rPr>
          <w:rFonts w:ascii="Arial" w:cs="Arial" w:eastAsia="Arial" w:hAnsi="Arial"/>
          <w:sz w:val="22"/>
          <w:szCs w:val="22"/>
        </w:rPr>
        <w:t xml:space="preserve">The persons below witnessed execution and confirm that the results recorded in this report are those observed at the works.</w:t>
      </w:r>
    </w:p>
    <w:p>
      <w:pPr>
        <w:spacing w:after="2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100"/>
        <w:gridCol w:w="2200"/>
        <w:gridCol w:w="2000"/>
        <w:gridCol w:w="1400"/>
        <w:gridCol w:w="1326"/>
      </w:tblGrid>
      <w:tr>
        <w:trPr>
          <w:tblHeader/>
        </w:trPr>
        <w:tc>
          <w:tcPr>
            <w:tcW w:type="dxa" w:w="21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Role</w:t>
            </w:r>
          </w:p>
        </w:tc>
        <w:tc>
          <w:tcPr>
            <w:tcW w:type="dxa" w:w="2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Name</w:t>
            </w:r>
          </w:p>
        </w:tc>
        <w:tc>
          <w:tcPr>
            <w:tcW w:type="dxa" w:w="2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Department</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Signature</w:t>
            </w:r>
          </w:p>
        </w:tc>
        <w:tc>
          <w:tcPr>
            <w:tcW w:type="dxa" w:w="13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Date</w:t>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Author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Engineering</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Reviewer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CQV / Validation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Reviewer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Operations</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Reviewer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Automation / IT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Reviewer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EHS</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Quality approval</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Quality Assurance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pPr>
        <w:pStyle w:val="Heading1"/>
        <w:spacing w:after="160" w:before="320"/>
      </w:pPr>
      <w:r>
        <w:rPr>
          <w:rFonts w:ascii="Arial" w:cs="Arial" w:eastAsia="Arial" w:hAnsi="Arial"/>
          <w:b/>
          <w:bCs/>
          <w:color w:val="1F3864"/>
          <w:sz w:val="26"/>
          <w:szCs w:val="26"/>
        </w:rPr>
        <w:t xml:space="preserve">11. Revision History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200"/>
        <w:gridCol w:w="1600"/>
        <w:gridCol w:w="4426"/>
        <w:gridCol w:w="1800"/>
      </w:tblGrid>
      <w:tr>
        <w:trPr>
          <w:tblHeader/>
        </w:trPr>
        <w:tc>
          <w:tcPr>
            <w:tcW w:type="dxa" w:w="1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Revision</w:t>
            </w:r>
          </w:p>
        </w:tc>
        <w:tc>
          <w:tcPr>
            <w:tcW w:type="dxa" w:w="1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Date</w:t>
            </w:r>
          </w:p>
        </w:tc>
        <w:tc>
          <w:tcPr>
            <w:tcW w:type="dxa" w:w="44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Description of change</w:t>
            </w:r>
          </w:p>
        </w:tc>
        <w:tc>
          <w:tcPr>
            <w:tcW w:type="dxa" w:w="18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Author</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0.1</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[DD-MMM-YYYY]</w:t>
            </w:r>
          </w:p>
        </w:tc>
        <w:tc>
          <w:tcPr>
            <w:tcW w:type="dxa" w:w="4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First draft.</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r>
        <w:br w:type="page"/>
      </w:r>
    </w:p>
    <w:p>
      <w:pPr>
        <w:pStyle w:val="Heading1"/>
        <w:spacing w:after="160" w:before="320"/>
      </w:pPr>
      <w:r>
        <w:rPr>
          <w:rFonts w:ascii="Arial" w:cs="Arial" w:eastAsia="Arial" w:hAnsi="Arial"/>
          <w:b/>
          <w:bCs/>
          <w:color w:val="1F3864"/>
          <w:sz w:val="26"/>
          <w:szCs w:val="26"/>
        </w:rPr>
        <w:t xml:space="preserve">Appendix A — Traceability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000"/>
        <w:gridCol w:w="3826"/>
        <w:gridCol w:w="1400"/>
        <w:gridCol w:w="1400"/>
        <w:gridCol w:w="1400"/>
      </w:tblGrid>
      <w:tr>
        <w:trPr>
          <w:tblHeader/>
        </w:trPr>
        <w:tc>
          <w:tcPr>
            <w:tcW w:type="dxa" w:w="1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7"/>
                <w:szCs w:val="17"/>
              </w:rPr>
              <w:t xml:space="preserve">URS ID</w:t>
            </w:r>
          </w:p>
        </w:tc>
        <w:tc>
          <w:tcPr>
            <w:tcW w:type="dxa" w:w="38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7"/>
                <w:szCs w:val="17"/>
              </w:rPr>
              <w:t xml:space="preserve">Requirement summary</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7"/>
                <w:szCs w:val="17"/>
              </w:rPr>
              <w:t xml:space="preserve">FAT test</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7"/>
                <w:szCs w:val="17"/>
              </w:rPr>
              <w:t xml:space="preserve">Disposition</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URS-001</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store and distribute Water for Injection meeting the requirements of the curre…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PQ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URS-002</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deliver a peak instantaneous demand of [TO BE CONFIRMED] L/min and an average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OQ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URS-003</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operate continuously, 24 hours per day, 7 days per week, with planned shutdown…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PQ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URS-004</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storage tank shall have a nominal capacity of [TO BE CONFIRMED] L, sized to buffer peak dem…</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IQ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URS-005</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distribution loop shall serve [TO BE CONFIRMED] points of use, listed with their location,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IQ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URS-006</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recover to full specification within [TO BE CONFIRMED] hours following a plann…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PQ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URS-007</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WFI shall be stored and distributed under continuous hot circulation at a temperature not less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OQ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URS-008</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distribution loop shall maintain a return flow velocity of not less than 1.0 m/s, or a demo…</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OQ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URS-009</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be fitted with duty and standby distribution pumps with automatic changeover o…</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FAT-014</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6"/>
                <w:szCs w:val="16"/>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URS-010</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Loop temperature shall be maintained by a heat exchanger of double tube sheet construction with…</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FAT-013</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6"/>
                <w:szCs w:val="16"/>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URS-011</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storage tank shall be fitted with a spray ball providing demonstrated full wetted coverage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FAT-010</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6"/>
                <w:szCs w:val="16"/>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URS-012</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storage tank shall be fitted with a hydrophobic vent filter of 0.22 micrometre rating, elec…</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FAT-011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6"/>
                <w:szCs w:val="16"/>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URS-013</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Points of use requiring water below loop temperature shall be served by dedicated point-of-use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Design resolution required</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URS-014</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provide a thermal sanitisation cycle capable of raising every point in the loo…</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OQ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URS-015</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Tank level shall be controlled automatically, with high, high-high, low and low-low alarms, and…</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FAT-017</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6"/>
                <w:szCs w:val="16"/>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URS-016</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deliver a minimum dynamic pressure of [TO BE CONFIRMED] bar g at the most hydr…</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OQ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URS-017</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control system shall continuously record loop supply temperature, loop return temperature,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FAT-016</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6"/>
                <w:szCs w:val="16"/>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URS-018</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record every sanitisation cycle, capturing the temperature profile at each mon…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FAT-038</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6"/>
                <w:szCs w:val="16"/>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URS-019</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alarms shall be recorded with the alarm condition, time of onset, time of acknowledgement,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FAT-018</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6"/>
                <w:szCs w:val="16"/>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URS-020</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Records shall be retained for not less than [TO BE CONFIRMED] years and shall be exportable in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OQ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URS-021</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Records shall be attributable, legible, contemporaneous, original and accurate, and shall remai…</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OQ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URS-022</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clock shall synchronise with the site time server. Users shall not be able to alter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SAT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URS-023</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support automated backup of all GMP records, and restoration of those records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FAT-029</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6"/>
                <w:szCs w:val="16"/>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URS-024</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No function shall permit deletion or overwriting of a recorded value. Corrections shall be made…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FAT-028</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6"/>
                <w:szCs w:val="16"/>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URS-025</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control system shall provide role-based access control with individual named user accounts.…</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FAT-021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6"/>
                <w:szCs w:val="16"/>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URS-026</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provide at least the roles Operator, Supervisor, Engineer and Administrator, w…</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FAT-022</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6"/>
                <w:szCs w:val="16"/>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URS-027</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Critical setpoints, including sanitisation temperature and hold time, alarm limits and calibrat…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FAT-023</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6"/>
                <w:szCs w:val="16"/>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URS-028</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enforce automatic session timeout after a configurable period of inactivity, a…</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FAT-024</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6"/>
                <w:szCs w:val="16"/>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URS-029</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maintain a secure, computer-generated, time-stamped audit trail recording the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FAT-025</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6"/>
                <w:szCs w:val="16"/>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URS-030</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audit trail shall not be editable or disableable by any user, including administrators, and…</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FAT-026</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6"/>
                <w:szCs w:val="16"/>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URS-031</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support periodic audit trail review, with a filterable view and an exportable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FAT-027</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6"/>
                <w:szCs w:val="16"/>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URS-032</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interface with the upstream WFI generation system, exchanging demand signal, g…</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SAT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URS-033</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provide monitored signals to the site building management system for alarm ann…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SAT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URS-034</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provide the physical and electrical interface at each point of use defined in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SAT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URS-035</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Where sample results are managed in a laboratory information management system, the system shal…</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SAT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URS-036</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operate within the site utility envelope: electrical supply [TO BE CONFIRMED],…</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IQ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URS-037</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drain connections shall discharge through an air break to prevent backflow, and shall be vi…</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IQ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URS-038</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hot surfaces accessible to personnel shall be insulated or guarded such that touchable surf…</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FAT-034</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6"/>
                <w:szCs w:val="16"/>
              </w:rPr>
              <w:t xml:space="preserve">Partial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URS-039</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Pipework shall be installed with a continuous fall of not less than 1 in 100 towards designated…</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FAT-007</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6"/>
                <w:szCs w:val="16"/>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URS-040</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Loop pipework routed through classified areas shall be finished and supported so as not to comp…</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IQ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URS-041</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product contact surfaces shall be stainless steel 316L, with a mechanically polished and el…</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FAT-003</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6"/>
                <w:szCs w:val="16"/>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URS-042</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product contact welds shall be automatic orbital welds. A weld log shall be maintained, and…</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FAT-004</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7C3AED"/>
                <w:sz w:val="16"/>
                <w:szCs w:val="16"/>
              </w:rPr>
              <w:t xml:space="preserve">Not executed</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URS-043</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be passivated after installation in accordance with a documented procedure, an…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IQ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URS-044</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Material certificates in accordance with EN 10204 Type 3.1 shall be provided for all product co…</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FAT-002</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6"/>
                <w:szCs w:val="16"/>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URS-045</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Elastomers and polymers in product contact shall comply with USP Class VI and 21 CFR 177.2600,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FAT-040</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6"/>
                <w:szCs w:val="16"/>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URS-046</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valves in product contact shall be sanitary diaphragm valves of zero static or zero dead le…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FAT-005</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6"/>
                <w:szCs w:val="16"/>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URS-047</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No dead leg in the distribution system shall exceed three internal pipe diameters (3D), measure…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FAT-006</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6"/>
                <w:szCs w:val="16"/>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URS-048</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complete system, including the tank, loop, all branches and all points of use, shall be ful…</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FAT-008</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6"/>
                <w:szCs w:val="16"/>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URS-049</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sanitisation cycle shall be initiated from the operator interface, shall run automatically,…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FAT-030</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6"/>
                <w:szCs w:val="16"/>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URS-050</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Sample valves at each sampling location shall be of sanitary design, self-draining, and shall p…</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FAT-031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6"/>
                <w:szCs w:val="16"/>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URS-051</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instruments requiring calibration shall be accessible without dismantling major assemblies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FAT-032</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6"/>
                <w:szCs w:val="16"/>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URS-052</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a preventive maintenance schedule stating each task, its frequency a…</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FAT-035</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6"/>
                <w:szCs w:val="16"/>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URS-053</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storage tank shall be protected against overpressure and vacuum by a rupture disc and a pre…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FAT-012</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6"/>
                <w:szCs w:val="16"/>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URS-054</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An emergency stop shall be provided at the skid and at each remote pump location, placing the s…</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FAT-019</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6"/>
                <w:szCs w:val="16"/>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URS-055</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Interlocks shall prevent operation of distribution pumps against a closed system and shall prev…</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FAT-020</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6"/>
                <w:szCs w:val="16"/>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URS-056</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Sanitisation shall not be capable of being started without a positive confirmation step, and ev…</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FAT-039</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6"/>
                <w:szCs w:val="16"/>
              </w:rPr>
              <w:t xml:space="preserve">Fail</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URS-057</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Noise emitted by the system shall not exceed 80 dB(A) measured at one metre under normal operat…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FAT-033</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6"/>
                <w:szCs w:val="16"/>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URS-058</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prior to Factory Acceptance Testing: general arrangement drawings,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6"/>
                <w:szCs w:val="16"/>
              </w:rPr>
              <w:t xml:space="preserve">Pass</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URS-059</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FAT and SAT protocols for user review and approval not less than fou…</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SAT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URS-060</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IQ and OQ protocols and supporting documentation aligned with EU GMP…</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IQ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URS-061</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operation and maintenance manuals, a spare parts list with part numb…</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Not in FAT scope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URS-062</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training for operators, maintenance personnel, and quality and valid…</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SAT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URS-063</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comply with the current USP and Ph. Eur. monographs for Water for Injection an…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PQ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URS-064</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WFI delivered at every point of use shall meet: conductivity in accordance with USP General Cha…</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PQ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URS-065</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be designed, installed and qualified in accordance with EU GMP Annex 15 and th…</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VSR</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URS-066</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control system shall comply with EU GMP Annex 11 and, where applicable to the site, 21 CFR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SAT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URS-067</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be designed and documented in accordance with GAMP 5, and the supplier shall s…</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Not in FAT scope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URS-068</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Equipment design shall follow ASME BPE for hygienic design, surface finish, fabrication and exa…</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Not in FAT scope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URS-069</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support a three-phase Performance Qualification: Phase 1 with daily sampling o…</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PQ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URS-070</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Sample points shall be provided at the tank outlet, the loop supply, the loop return, each sub-…</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IQ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URS-071</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Temperature mapping ports shall be provided at each worst-case location listed in Appendix A, s…</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IQ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URS-072</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hydraulic calculations demonstrating that the minimum return velocit…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DQ closure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URS-073</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Every requirement in this specification shall be traceable through design qualification, factor…</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VSR</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URS-074</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permit challenge of the worst-case conditions listed in Appendix A during qual…</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OQ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sz w:val="16"/>
                <w:szCs w:val="16"/>
              </w:rPr>
              <w:t xml:space="preserve">—</w:t>
            </w:r>
          </w:p>
        </w:tc>
      </w:tr>
    </w:tbl>
    <w:p>
      <w:r>
        <w:br w:type="page"/>
      </w:r>
    </w:p>
    <w:p>
      <w:pPr>
        <w:pStyle w:val="Heading1"/>
        <w:spacing w:after="160" w:before="320"/>
      </w:pPr>
      <w:r>
        <w:rPr>
          <w:rFonts w:ascii="Arial" w:cs="Arial" w:eastAsia="Arial" w:hAnsi="Arial"/>
          <w:b/>
          <w:bCs/>
          <w:color w:val="1F3864"/>
          <w:sz w:val="26"/>
          <w:szCs w:val="26"/>
        </w:rPr>
        <w:t xml:space="preserve">Appendix B — Test Instruments Used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1800"/>
        <w:gridCol w:w="3400"/>
        <w:gridCol w:w="1426"/>
      </w:tblGrid>
      <w:tr>
        <w:trPr>
          <w:tblHeader/>
        </w:trPr>
        <w:tc>
          <w:tcPr>
            <w:tcW w:type="dxa" w:w="2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Instrument</w:t>
            </w:r>
          </w:p>
        </w:tc>
        <w:tc>
          <w:tcPr>
            <w:tcW w:type="dxa" w:w="18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Used in</w:t>
            </w:r>
          </w:p>
        </w:tc>
        <w:tc>
          <w:tcPr>
            <w:tcW w:type="dxa" w:w="3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Required accuracy</w:t>
            </w:r>
          </w:p>
        </w:tc>
        <w:tc>
          <w:tcPr>
            <w:tcW w:type="dxa" w:w="14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Cal. cert / due</w:t>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Surface roughness tester</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FAT-003</w:t>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Resolution 0.01 micrometres or better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Boroscope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FAT-004</w:t>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Suitable for the smallest pipe bore in scope</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Digital level</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FAT-007</w:t>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Accuracy 0.1 degrees or better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Pressure gauge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FAT-009</w:t>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Accuracy 1% of span or better, range to 1.5 x design</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UV inspection lamp</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FAT-010</w:t>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365 nm</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Surface temperature probe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FAT-011, FAT-034</w:t>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Accuracy 1 degree C or better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Flow meter</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FAT-014</w:t>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Accuracy 2% of reading or better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Signal simulator</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FAT-016, FAT-017</w:t>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Accuracy 0.1% of span or better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Sound level meter</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FAT-033</w:t>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Class 2 or better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Calibrated rule / calipers</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FAT-006</w:t>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Resolution 1 mm or better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Stopwatch</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FAT-024</w:t>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Resolution 1 second</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pPr>
        <w:pStyle w:val="Heading1"/>
        <w:spacing w:after="160" w:before="320"/>
      </w:pPr>
      <w:r>
        <w:rPr>
          <w:rFonts w:ascii="Arial" w:cs="Arial" w:eastAsia="Arial" w:hAnsi="Arial"/>
          <w:b/>
          <w:bCs/>
          <w:color w:val="1F3864"/>
          <w:sz w:val="26"/>
          <w:szCs w:val="26"/>
        </w:rPr>
        <w:t xml:space="preserve">Appendix C — Software Configuration Recorded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26"/>
      </w:tblGrid>
      <w:tr>
        <w:trPr>
          <w:tblHeader/>
        </w:trPr>
        <w:tc>
          <w:tcPr>
            <w:tcW w:type="dxa" w:w="3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Item</w:t>
            </w:r>
          </w:p>
        </w:tc>
        <w:tc>
          <w:tcPr>
            <w:tcW w:type="dxa" w:w="3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Version</w:t>
            </w:r>
          </w:p>
        </w:tc>
        <w:tc>
          <w:tcPr>
            <w:tcW w:type="dxa" w:w="30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Checksum</w:t>
            </w:r>
          </w:p>
        </w:tc>
      </w:tr>
      <w:tr>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PLC application</w:t>
            </w:r>
          </w:p>
        </w:tc>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[Recorded at FAT-037]</w:t>
            </w:r>
          </w:p>
        </w:tc>
        <w:tc>
          <w:tcPr>
            <w:tcW w:type="dxa" w:w="3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HMI application</w:t>
            </w:r>
          </w:p>
        </w:tc>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[Recorded at FAT-037]</w:t>
            </w:r>
          </w:p>
        </w:tc>
        <w:tc>
          <w:tcPr>
            <w:tcW w:type="dxa" w:w="3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PLC firmware</w:t>
            </w:r>
          </w:p>
        </w:tc>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[Recorded at FAT-037]</w:t>
            </w:r>
          </w:p>
        </w:tc>
        <w:tc>
          <w:tcPr>
            <w:tcW w:type="dxa" w:w="3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pPr>
        <w:pStyle w:val="Heading1"/>
        <w:spacing w:after="160" w:before="320"/>
      </w:pPr>
      <w:r>
        <w:rPr>
          <w:rFonts w:ascii="Arial" w:cs="Arial" w:eastAsia="Arial" w:hAnsi="Arial"/>
          <w:b/>
          <w:bCs/>
          <w:color w:val="1F3864"/>
          <w:sz w:val="26"/>
          <w:szCs w:val="26"/>
        </w:rPr>
        <w:t xml:space="preserve">Appendix D — Abbreviations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rPr>
          <w:tblHeader/>
        </w:trPr>
        <w:tc>
          <w:tcPr>
            <w:tcW w:type="dxa" w:w="18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Term</w:t>
            </w:r>
          </w:p>
        </w:tc>
        <w:tc>
          <w:tcPr>
            <w:tcW w:type="dxa" w:w="72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Definition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DQ</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Design Qualification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DEV</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Deviation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FAT</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Factory Acceptance Test</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HMI</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Human Machine Interface</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IQ</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Installation Qualification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OQ</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Operational Qualification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P&amp;ID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Piping and Instrumentation Diagram</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PL</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Punch list item</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PQ</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Performance Qualification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PLC</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Programmable Logic Controller</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Ra</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Roughness average</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SAT</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Site Acceptance Test</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User Requirements Specification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VSR</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Validation Summary Report</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WFI</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Water for Injection</w:t>
            </w:r>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BBBBB" w:sz="4"/>
      </w:pBdr>
      <w:jc w:val="center"/>
    </w:pPr>
    <w:r>
      <w:rPr>
        <w:rFonts w:ascii="Arial" w:cs="Arial" w:eastAsia="Arial" w:hAnsi="Arial"/>
        <w:color w:val="666666"/>
        <w:sz w:val="15"/>
        <w:szCs w:val="15"/>
      </w:rPr>
      <w:t xml:space="preserve">FAT-WFI-001-R  |  Revision 0.1  |  Page </w:t>
    </w:r>
    <w:r>
      <w:rPr>
        <w:rFonts w:ascii="Arial" w:cs="Arial" w:eastAsia="Arial" w:hAnsi="Arial"/>
        <w:color w:val="666666"/>
        <w:sz w:val="15"/>
        <w:szCs w:val="15"/>
      </w:rPr>
      <w:fldChar w:fldCharType="begin"/>
      <w:instrText xml:space="preserve">PAGE</w:instrText>
      <w:fldChar w:fldCharType="separate"/>
      <w:fldChar w:fldCharType="end"/>
    </w:r>
    <w:r>
      <w:rPr>
        <w:rFonts w:ascii="Arial" w:cs="Arial" w:eastAsia="Arial" w:hAnsi="Arial"/>
        <w:color w:val="666666"/>
        <w:sz w:val="15"/>
        <w:szCs w:val="15"/>
      </w:rPr>
      <w:t xml:space="preserve"> of </w:t>
    </w:r>
    <w:r>
      <w:rPr>
        <w:rFonts w:ascii="Arial" w:cs="Arial" w:eastAsia="Arial" w:hAnsi="Arial"/>
        <w:color w:val="666666"/>
        <w:sz w:val="15"/>
        <w:szCs w:val="15"/>
      </w:rPr>
      <w:fldChar w:fldCharType="begin"/>
      <w:instrText xml:space="preserve">NUMPAGES</w:instrText>
      <w:fldChar w:fldCharType="separate"/>
      <w:fldChar w:fldCharType="end"/>
    </w:r>
    <w:r>
      <w:rPr>
        <w:rFonts w:ascii="Arial" w:cs="Arial" w:eastAsia="Arial" w:hAnsi="Arial"/>
        <w:color w:val="666666"/>
        <w:sz w:val="15"/>
        <w:szCs w:val="15"/>
      </w:rPr>
      <w:t xml:space="preserve">  |  Uncontrolled when printed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BBBBB" w:sz="4"/>
      </w:pBdr>
      <w:spacing w:after="0"/>
    </w:pPr>
    <w:r>
      <w:rPr>
        <w:rFonts w:ascii="Arial" w:cs="Arial" w:eastAsia="Arial" w:hAnsi="Arial"/>
        <w:color w:val="666666"/>
        <w:sz w:val="15"/>
        <w:szCs w:val="15"/>
      </w:rPr>
      <w:t xml:space="preserve">Water for Injection Storage and Distribution System</w:t>
    </w:r>
    <w:r>
      <w:rPr>
        <w:rFonts w:ascii="Arial" w:cs="Arial" w:eastAsia="Arial" w:hAnsi="Arial"/>
        <w:color w:val="666666"/>
        <w:sz w:val="15"/>
        <w:szCs w:val="15"/>
      </w:rPr>
      <w:t xml:space="preserve">		FAT-WFI-001-R  Rev 0.1</w:t>
    </w:r>
  </w:p>
  <w:p>
    <w:pPr>
      <w:spacing w:after="0" w:before="40"/>
      <w:jc w:val="center"/>
    </w:pPr>
    <w:r>
      <w:rPr>
        <w:rFonts w:ascii="Arial" w:cs="Arial" w:eastAsia="Arial" w:hAnsi="Arial"/>
        <w:b/>
        <w:bCs/>
        <w:color w:val="C00000"/>
        <w:sz w:val="15"/>
        <w:szCs w:val="15"/>
      </w:rPr>
      <w:t xml:space="preserve">DRAFT — RESULTS AS RECORDED AT TEST. REQUIRES REVIEW AND APPROVAL BEFORE ISSUE.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29c38e5de4bb4fbe5ceac935992f3ec5a8047894.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FACTORY ACCEPTANCE TEST REPORT — Water for Injection Storage and Distribution System</dc:title>
  <dc:creator>Pharma4i</dc:creator>
  <cp:lastModifiedBy>Un-named</cp:lastModifiedBy>
  <cp:revision>1</cp:revision>
  <dcterms:created xsi:type="dcterms:W3CDTF">2026-09-07T18:01:19.339Z</dcterms:created>
  <dcterms:modified xsi:type="dcterms:W3CDTF">2026-09-07T18:01:19.339Z</dcterms:modified>
</cp:coreProperties>
</file>

<file path=docProps/custom.xml><?xml version="1.0" encoding="utf-8"?>
<Properties xmlns="http://schemas.openxmlformats.org/officeDocument/2006/custom-properties" xmlns:vt="http://schemas.openxmlformats.org/officeDocument/2006/docPropsVTypes"/>
</file>